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3E2A" w:rsidRDefault="00CD3E2A" w14:paraId="2810BB25" w14:textId="77777777">
      <w:pPr>
        <w:rPr>
          <w:rFonts w:cs="Calibri"/>
          <w:lang w:val="fr-CA"/>
        </w:rPr>
      </w:pPr>
    </w:p>
    <w:p w:rsidR="00CD3E2A" w:rsidRDefault="00CD3E2A" w14:paraId="24E83004" w14:textId="77777777">
      <w:pPr>
        <w:pStyle w:val="TitlePage"/>
        <w:spacing w:after="0" w:line="240" w:lineRule="auto"/>
        <w:rPr>
          <w:rFonts w:cs="Calibri"/>
          <w:b/>
          <w:sz w:val="36"/>
          <w:szCs w:val="36"/>
          <w:u w:val="single"/>
          <w:lang w:val="fr-CA"/>
        </w:rPr>
      </w:pPr>
      <w:r>
        <w:rPr>
          <w:rFonts w:cs="Calibri"/>
          <w:b/>
          <w:sz w:val="36"/>
          <w:szCs w:val="36"/>
          <w:u w:val="single"/>
          <w:lang w:val="fr-CA"/>
        </w:rPr>
        <w:t>CONFIDENTIEL</w:t>
      </w:r>
    </w:p>
    <w:p w:rsidR="007A0B96" w:rsidP="007A0B96" w:rsidRDefault="007A0B96" w14:paraId="7A86DE6B" w14:textId="77777777">
      <w:pPr>
        <w:rPr>
          <w:rFonts w:cs="Calibri"/>
          <w:lang w:val="fr-CA"/>
        </w:rPr>
      </w:pPr>
    </w:p>
    <w:p w:rsidR="00CD3E2A" w:rsidP="007A0B96" w:rsidRDefault="00CD3E2A" w14:paraId="230FAE54" w14:textId="77777777">
      <w:pPr>
        <w:pStyle w:val="TitlePage"/>
        <w:spacing w:after="0" w:line="240" w:lineRule="auto"/>
        <w:rPr>
          <w:rFonts w:cs="Calibri"/>
          <w:sz w:val="36"/>
          <w:szCs w:val="36"/>
          <w:lang w:val="fr-CA"/>
        </w:rPr>
      </w:pPr>
      <w:r>
        <w:rPr>
          <w:rFonts w:cs="Calibri"/>
          <w:sz w:val="36"/>
          <w:szCs w:val="36"/>
          <w:lang w:val="fr-CA"/>
        </w:rPr>
        <w:t>Rapport de l’équipe de visiteurs</w:t>
      </w:r>
      <w:r w:rsidR="007A0B96">
        <w:rPr>
          <w:rFonts w:cs="Calibri"/>
          <w:sz w:val="36"/>
          <w:szCs w:val="36"/>
          <w:lang w:val="fr-CA"/>
        </w:rPr>
        <w:t xml:space="preserve"> </w:t>
      </w:r>
      <w:r>
        <w:rPr>
          <w:rFonts w:cs="Calibri"/>
          <w:sz w:val="36"/>
          <w:szCs w:val="36"/>
          <w:lang w:val="fr-CA"/>
        </w:rPr>
        <w:t>sur la visite d’agrément à</w:t>
      </w:r>
    </w:p>
    <w:p w:rsidR="00CD3E2A" w:rsidRDefault="00CD3E2A" w14:paraId="2B9F7EF2" w14:textId="77777777">
      <w:pPr>
        <w:rPr>
          <w:rFonts w:cs="Calibri"/>
          <w:lang w:val="fr-CA"/>
        </w:rPr>
      </w:pPr>
    </w:p>
    <w:tbl>
      <w:tblPr>
        <w:tblW w:w="0" w:type="auto"/>
        <w:jc w:val="center"/>
        <w:tblLook w:val="04A0" w:firstRow="1" w:lastRow="0" w:firstColumn="1" w:lastColumn="0" w:noHBand="0" w:noVBand="1"/>
      </w:tblPr>
      <w:tblGrid>
        <w:gridCol w:w="7058"/>
      </w:tblGrid>
      <w:tr w:rsidR="004E3BFA" w:rsidTr="00FC263F" w14:paraId="4436C6D6" w14:textId="77777777">
        <w:trPr>
          <w:jc w:val="center"/>
        </w:trPr>
        <w:tc>
          <w:tcPr>
            <w:tcW w:w="7058" w:type="dxa"/>
            <w:tcBorders>
              <w:bottom w:val="single" w:color="auto" w:sz="4" w:space="0"/>
            </w:tcBorders>
          </w:tcPr>
          <w:p w:rsidR="004E3BFA" w:rsidP="004E3BFA" w:rsidRDefault="004E3BFA" w14:paraId="20D5C6C2" w14:textId="77777777">
            <w:pPr>
              <w:jc w:val="center"/>
              <w:rPr>
                <w:rFonts w:cs="Calibri"/>
                <w:b/>
                <w:sz w:val="24"/>
                <w:lang w:val="fr-CA"/>
              </w:rPr>
            </w:pPr>
            <w:r>
              <w:rPr>
                <w:rFonts w:cs="Calibri"/>
                <w:b/>
                <w:sz w:val="24"/>
                <w:lang w:val="fr-CA"/>
              </w:rPr>
              <w:t>&lt;ent</w:t>
            </w:r>
            <w:r w:rsidR="00FC263F">
              <w:rPr>
                <w:rFonts w:cs="Calibri"/>
                <w:b/>
                <w:sz w:val="24"/>
                <w:lang w:val="fr-CA"/>
              </w:rPr>
              <w:t>rer</w:t>
            </w:r>
            <w:r>
              <w:rPr>
                <w:rFonts w:cs="Calibri"/>
                <w:b/>
                <w:sz w:val="24"/>
                <w:lang w:val="fr-CA"/>
              </w:rPr>
              <w:t xml:space="preserve"> le nom de l’établissement &gt;</w:t>
            </w:r>
          </w:p>
        </w:tc>
      </w:tr>
      <w:tr w:rsidR="004E3BFA" w:rsidTr="00444037" w14:paraId="5BFF37E6" w14:textId="77777777">
        <w:trPr>
          <w:jc w:val="center"/>
        </w:trPr>
        <w:tc>
          <w:tcPr>
            <w:tcW w:w="7058" w:type="dxa"/>
            <w:tcBorders>
              <w:top w:val="single" w:color="auto" w:sz="4" w:space="0"/>
            </w:tcBorders>
          </w:tcPr>
          <w:p w:rsidR="004E3BFA" w:rsidP="00FC263F" w:rsidRDefault="004E3BFA" w14:paraId="0476C8BA" w14:textId="77777777">
            <w:pPr>
              <w:jc w:val="center"/>
              <w:rPr>
                <w:rFonts w:cs="Calibri"/>
                <w:lang w:val="fr-CA"/>
              </w:rPr>
            </w:pPr>
            <w:r>
              <w:rPr>
                <w:rFonts w:cs="Calibri"/>
                <w:lang w:val="fr-CA"/>
              </w:rPr>
              <w:t>Nom de l’établissement</w:t>
            </w:r>
          </w:p>
        </w:tc>
      </w:tr>
      <w:tr w:rsidR="004E3BFA" w:rsidTr="00444037" w14:paraId="323865E4" w14:textId="77777777">
        <w:trPr>
          <w:jc w:val="center"/>
        </w:trPr>
        <w:tc>
          <w:tcPr>
            <w:tcW w:w="7058" w:type="dxa"/>
          </w:tcPr>
          <w:p w:rsidR="004E3BFA" w:rsidP="00444037" w:rsidRDefault="004E3BFA" w14:paraId="69105276" w14:textId="77777777">
            <w:pPr>
              <w:jc w:val="center"/>
              <w:rPr>
                <w:rFonts w:cs="Calibri"/>
                <w:lang w:val="fr-CA"/>
              </w:rPr>
            </w:pPr>
          </w:p>
        </w:tc>
      </w:tr>
      <w:tr w:rsidR="004E3BFA" w:rsidTr="00444037" w14:paraId="5D9201FF" w14:textId="77777777">
        <w:trPr>
          <w:jc w:val="center"/>
        </w:trPr>
        <w:tc>
          <w:tcPr>
            <w:tcW w:w="7058" w:type="dxa"/>
            <w:tcBorders>
              <w:bottom w:val="single" w:color="auto" w:sz="4" w:space="0"/>
            </w:tcBorders>
          </w:tcPr>
          <w:p w:rsidR="004E3BFA" w:rsidP="00FC263F" w:rsidRDefault="004E3BFA" w14:paraId="38A99A52" w14:textId="77777777">
            <w:pPr>
              <w:jc w:val="center"/>
              <w:rPr>
                <w:rFonts w:cs="Calibri"/>
                <w:b/>
                <w:sz w:val="24"/>
                <w:lang w:val="fr-CA"/>
              </w:rPr>
            </w:pPr>
            <w:r>
              <w:rPr>
                <w:rFonts w:cs="Calibri"/>
                <w:b/>
                <w:sz w:val="24"/>
                <w:lang w:val="fr-CA"/>
              </w:rPr>
              <w:t>&lt;entrer la date de la visite &gt;</w:t>
            </w:r>
          </w:p>
        </w:tc>
      </w:tr>
      <w:tr w:rsidR="004E3BFA" w:rsidTr="00444037" w14:paraId="138E05EF" w14:textId="77777777">
        <w:trPr>
          <w:jc w:val="center"/>
        </w:trPr>
        <w:tc>
          <w:tcPr>
            <w:tcW w:w="7058" w:type="dxa"/>
            <w:tcBorders>
              <w:top w:val="single" w:color="auto" w:sz="4" w:space="0"/>
            </w:tcBorders>
          </w:tcPr>
          <w:p w:rsidR="004E3BFA" w:rsidP="00444037" w:rsidRDefault="004E3BFA" w14:paraId="4563750B" w14:textId="77777777">
            <w:pPr>
              <w:jc w:val="center"/>
              <w:rPr>
                <w:rFonts w:cs="Calibri"/>
                <w:lang w:val="fr-CA"/>
              </w:rPr>
            </w:pPr>
            <w:r>
              <w:rPr>
                <w:rFonts w:cs="Calibri"/>
                <w:lang w:val="fr-CA"/>
              </w:rPr>
              <w:t>Date de la visite</w:t>
            </w:r>
          </w:p>
        </w:tc>
      </w:tr>
    </w:tbl>
    <w:p w:rsidR="004E3BFA" w:rsidP="004E3BFA" w:rsidRDefault="004E3BFA" w14:paraId="4A865A9F" w14:textId="77777777">
      <w:pPr>
        <w:rPr>
          <w:rFonts w:cs="Calibri"/>
          <w:lang w:val="fr-CA"/>
        </w:rPr>
      </w:pPr>
    </w:p>
    <w:p w:rsidR="004E3BFA" w:rsidP="00FC263F" w:rsidRDefault="004E3BFA" w14:paraId="1F4F5377" w14:textId="77777777">
      <w:pPr>
        <w:rPr>
          <w:rFonts w:cs="Calibri"/>
          <w:lang w:val="fr-CA"/>
        </w:rPr>
      </w:pPr>
    </w:p>
    <w:tbl>
      <w:tblPr>
        <w:tblW w:w="0" w:type="auto"/>
        <w:tblLook w:val="04A0" w:firstRow="1" w:lastRow="0" w:firstColumn="1" w:lastColumn="0" w:noHBand="0" w:noVBand="1"/>
      </w:tblPr>
      <w:tblGrid>
        <w:gridCol w:w="4395"/>
        <w:gridCol w:w="283"/>
        <w:gridCol w:w="4682"/>
      </w:tblGrid>
      <w:tr w:rsidR="00CE0E14" w:rsidTr="00A3070D" w14:paraId="3820E543" w14:textId="77777777">
        <w:tc>
          <w:tcPr>
            <w:tcW w:w="4395" w:type="dxa"/>
            <w:tcBorders>
              <w:bottom w:val="single" w:color="auto" w:sz="4" w:space="0"/>
            </w:tcBorders>
          </w:tcPr>
          <w:p w:rsidR="00CE0E14" w:rsidP="00A3070D" w:rsidRDefault="00CE0E14" w14:paraId="4141BD91" w14:textId="77777777">
            <w:pPr>
              <w:jc w:val="center"/>
              <w:rPr>
                <w:rFonts w:cs="Calibri"/>
                <w:b/>
                <w:lang w:val="fr-CA"/>
              </w:rPr>
            </w:pPr>
          </w:p>
          <w:p w:rsidR="00CE0E14" w:rsidP="00A3070D" w:rsidRDefault="00CE0E14" w14:paraId="12124C81" w14:textId="77777777">
            <w:pPr>
              <w:jc w:val="center"/>
              <w:rPr>
                <w:rFonts w:cs="Calibri"/>
                <w:b/>
                <w:lang w:val="fr-CA"/>
              </w:rPr>
            </w:pPr>
            <w:r>
              <w:rPr>
                <w:rFonts w:cs="Calibri"/>
                <w:b/>
                <w:lang w:val="fr-CA"/>
              </w:rPr>
              <w:t>[</w:t>
            </w:r>
            <w:r w:rsidR="00345E1B">
              <w:rPr>
                <w:rFonts w:cs="Calibri"/>
                <w:b/>
                <w:lang w:val="fr-CA"/>
              </w:rPr>
              <w:t>entrer le nom du programme</w:t>
            </w:r>
            <w:r>
              <w:rPr>
                <w:rFonts w:cs="Calibri"/>
                <w:b/>
                <w:lang w:val="fr-CA"/>
              </w:rPr>
              <w:t>]</w:t>
            </w:r>
          </w:p>
        </w:tc>
        <w:tc>
          <w:tcPr>
            <w:tcW w:w="283" w:type="dxa"/>
          </w:tcPr>
          <w:p w:rsidR="00CE0E14" w:rsidP="00A3070D" w:rsidRDefault="00CE0E14" w14:paraId="630DA8C2" w14:textId="77777777">
            <w:pPr>
              <w:jc w:val="center"/>
              <w:rPr>
                <w:rFonts w:cs="Calibri"/>
                <w:b/>
                <w:lang w:val="fr-CA"/>
              </w:rPr>
            </w:pPr>
          </w:p>
        </w:tc>
        <w:tc>
          <w:tcPr>
            <w:tcW w:w="4682" w:type="dxa"/>
            <w:tcBorders>
              <w:bottom w:val="single" w:color="auto" w:sz="4" w:space="0"/>
            </w:tcBorders>
          </w:tcPr>
          <w:p w:rsidR="00CE0E14" w:rsidP="00A3070D" w:rsidRDefault="00CE0E14" w14:paraId="1E1007A6" w14:textId="77777777">
            <w:pPr>
              <w:jc w:val="center"/>
              <w:rPr>
                <w:rFonts w:cs="Calibri"/>
                <w:b/>
                <w:lang w:val="fr-CA"/>
              </w:rPr>
            </w:pPr>
          </w:p>
          <w:p w:rsidR="00CE0E14" w:rsidP="00A3070D" w:rsidRDefault="00CE0E14" w14:paraId="680237BB" w14:textId="77777777">
            <w:pPr>
              <w:jc w:val="center"/>
              <w:rPr>
                <w:rFonts w:cs="Calibri"/>
                <w:b/>
                <w:lang w:val="fr-CA"/>
              </w:rPr>
            </w:pPr>
            <w:r>
              <w:rPr>
                <w:rFonts w:cs="Calibri"/>
                <w:b/>
                <w:lang w:val="fr-CA"/>
              </w:rPr>
              <w:t>[</w:t>
            </w:r>
            <w:r w:rsidR="00C97E5A">
              <w:rPr>
                <w:rFonts w:cs="Calibri"/>
                <w:b/>
                <w:lang w:val="fr-CA"/>
              </w:rPr>
              <w:t>entrer le nom du programme</w:t>
            </w:r>
            <w:r>
              <w:rPr>
                <w:rFonts w:cs="Calibri"/>
                <w:b/>
                <w:lang w:val="fr-CA"/>
              </w:rPr>
              <w:t xml:space="preserve">; </w:t>
            </w:r>
            <w:r w:rsidR="00C97E5A">
              <w:rPr>
                <w:rFonts w:cs="Calibri"/>
                <w:b/>
                <w:lang w:val="fr-CA"/>
              </w:rPr>
              <w:t>supprimer s’il y a lieu</w:t>
            </w:r>
            <w:r>
              <w:rPr>
                <w:rFonts w:cs="Calibri"/>
                <w:b/>
                <w:lang w:val="fr-CA"/>
              </w:rPr>
              <w:t>]</w:t>
            </w:r>
          </w:p>
        </w:tc>
      </w:tr>
      <w:tr w:rsidR="00CE0E14" w:rsidTr="00A3070D" w14:paraId="16E25C02" w14:textId="77777777">
        <w:tc>
          <w:tcPr>
            <w:tcW w:w="4395" w:type="dxa"/>
            <w:tcBorders>
              <w:top w:val="single" w:color="auto" w:sz="4" w:space="0"/>
            </w:tcBorders>
          </w:tcPr>
          <w:p w:rsidR="00CE0E14" w:rsidP="00A3070D" w:rsidRDefault="00C97E5A" w14:paraId="61081D7F" w14:textId="77777777">
            <w:pPr>
              <w:jc w:val="center"/>
              <w:rPr>
                <w:rFonts w:cs="Calibri"/>
                <w:lang w:val="fr-CA"/>
              </w:rPr>
            </w:pPr>
            <w:r>
              <w:rPr>
                <w:rFonts w:cs="Calibri"/>
                <w:lang w:val="fr-CA"/>
              </w:rPr>
              <w:t>Titre du programme</w:t>
            </w:r>
          </w:p>
        </w:tc>
        <w:tc>
          <w:tcPr>
            <w:tcW w:w="283" w:type="dxa"/>
          </w:tcPr>
          <w:p w:rsidR="00CE0E14" w:rsidP="00A3070D" w:rsidRDefault="00CE0E14" w14:paraId="0F606908" w14:textId="77777777">
            <w:pPr>
              <w:jc w:val="center"/>
              <w:rPr>
                <w:rFonts w:cs="Calibri"/>
                <w:lang w:val="fr-CA"/>
              </w:rPr>
            </w:pPr>
          </w:p>
        </w:tc>
        <w:tc>
          <w:tcPr>
            <w:tcW w:w="4682" w:type="dxa"/>
            <w:tcBorders>
              <w:top w:val="single" w:color="auto" w:sz="4" w:space="0"/>
            </w:tcBorders>
          </w:tcPr>
          <w:p w:rsidR="00CE0E14" w:rsidP="00A3070D" w:rsidRDefault="00C97E5A" w14:paraId="00AA0DDC" w14:textId="77777777">
            <w:pPr>
              <w:jc w:val="center"/>
              <w:rPr>
                <w:rFonts w:cs="Calibri"/>
                <w:b/>
                <w:lang w:val="fr-CA"/>
              </w:rPr>
            </w:pPr>
            <w:r>
              <w:rPr>
                <w:rFonts w:cs="Calibri"/>
                <w:lang w:val="fr-CA"/>
              </w:rPr>
              <w:t>Titre du programme</w:t>
            </w:r>
          </w:p>
        </w:tc>
      </w:tr>
      <w:tr w:rsidR="00CE0E14" w:rsidTr="00A3070D" w14:paraId="6E2794DC" w14:textId="77777777">
        <w:tc>
          <w:tcPr>
            <w:tcW w:w="4395" w:type="dxa"/>
          </w:tcPr>
          <w:p w:rsidR="00CE0E14" w:rsidP="00A3070D" w:rsidRDefault="00CE0E14" w14:paraId="04F07D37" w14:textId="77777777">
            <w:pPr>
              <w:jc w:val="center"/>
              <w:rPr>
                <w:rFonts w:cs="Calibri"/>
                <w:lang w:val="fr-CA"/>
              </w:rPr>
            </w:pPr>
          </w:p>
        </w:tc>
        <w:tc>
          <w:tcPr>
            <w:tcW w:w="283" w:type="dxa"/>
          </w:tcPr>
          <w:p w:rsidR="00CE0E14" w:rsidP="00A3070D" w:rsidRDefault="00CE0E14" w14:paraId="190066B6" w14:textId="77777777">
            <w:pPr>
              <w:jc w:val="center"/>
              <w:rPr>
                <w:rFonts w:cs="Calibri"/>
                <w:lang w:val="fr-CA"/>
              </w:rPr>
            </w:pPr>
          </w:p>
        </w:tc>
        <w:tc>
          <w:tcPr>
            <w:tcW w:w="4682" w:type="dxa"/>
          </w:tcPr>
          <w:p w:rsidR="00CE0E14" w:rsidP="00A3070D" w:rsidRDefault="00CE0E14" w14:paraId="3F710708" w14:textId="77777777">
            <w:pPr>
              <w:jc w:val="center"/>
              <w:rPr>
                <w:rFonts w:cs="Calibri"/>
                <w:lang w:val="fr-CA"/>
              </w:rPr>
            </w:pPr>
          </w:p>
        </w:tc>
      </w:tr>
      <w:tr w:rsidR="00CE0E14" w:rsidTr="00A3070D" w14:paraId="5B1A82C1" w14:textId="77777777">
        <w:tc>
          <w:tcPr>
            <w:tcW w:w="4395" w:type="dxa"/>
            <w:tcBorders>
              <w:bottom w:val="single" w:color="auto" w:sz="4" w:space="0"/>
            </w:tcBorders>
          </w:tcPr>
          <w:p w:rsidR="00CE0E14" w:rsidP="00A3070D" w:rsidRDefault="00C97E5A" w14:paraId="7F86A112" w14:textId="77777777">
            <w:pPr>
              <w:jc w:val="center"/>
              <w:rPr>
                <w:rFonts w:cs="Calibri"/>
                <w:b/>
                <w:lang w:val="fr-CA"/>
              </w:rPr>
            </w:pPr>
            <w:r>
              <w:rPr>
                <w:rFonts w:cs="Calibri"/>
                <w:b/>
                <w:lang w:val="fr-CA"/>
              </w:rPr>
              <w:t>[entrer le nom du programme; supprimer s’il y a lieu]</w:t>
            </w:r>
          </w:p>
        </w:tc>
        <w:tc>
          <w:tcPr>
            <w:tcW w:w="283" w:type="dxa"/>
          </w:tcPr>
          <w:p w:rsidR="00CE0E14" w:rsidP="00A3070D" w:rsidRDefault="00CE0E14" w14:paraId="6ADE3822" w14:textId="77777777">
            <w:pPr>
              <w:jc w:val="center"/>
              <w:rPr>
                <w:rFonts w:cs="Calibri"/>
                <w:b/>
                <w:lang w:val="fr-CA"/>
              </w:rPr>
            </w:pPr>
          </w:p>
        </w:tc>
        <w:tc>
          <w:tcPr>
            <w:tcW w:w="4682" w:type="dxa"/>
            <w:tcBorders>
              <w:bottom w:val="single" w:color="auto" w:sz="4" w:space="0"/>
            </w:tcBorders>
          </w:tcPr>
          <w:p w:rsidR="00CE0E14" w:rsidP="00A3070D" w:rsidRDefault="00C97E5A" w14:paraId="6A1C4F49" w14:textId="77777777">
            <w:pPr>
              <w:jc w:val="center"/>
              <w:rPr>
                <w:rFonts w:cs="Calibri"/>
                <w:b/>
                <w:lang w:val="fr-CA"/>
              </w:rPr>
            </w:pPr>
            <w:r>
              <w:rPr>
                <w:rFonts w:cs="Calibri"/>
                <w:b/>
                <w:lang w:val="fr-CA"/>
              </w:rPr>
              <w:t>[entrer le nom du programme; supprimer s’il y a lieu]</w:t>
            </w:r>
          </w:p>
        </w:tc>
      </w:tr>
      <w:tr w:rsidR="00CE0E14" w:rsidTr="00A3070D" w14:paraId="00213D61" w14:textId="77777777">
        <w:tc>
          <w:tcPr>
            <w:tcW w:w="4395" w:type="dxa"/>
            <w:tcBorders>
              <w:top w:val="single" w:color="auto" w:sz="4" w:space="0"/>
            </w:tcBorders>
          </w:tcPr>
          <w:p w:rsidR="00CE0E14" w:rsidP="00A3070D" w:rsidRDefault="00C97E5A" w14:paraId="2316FAC9" w14:textId="77777777">
            <w:pPr>
              <w:jc w:val="center"/>
              <w:rPr>
                <w:rFonts w:cs="Calibri"/>
                <w:b/>
                <w:lang w:val="fr-CA"/>
              </w:rPr>
            </w:pPr>
            <w:r>
              <w:rPr>
                <w:rFonts w:cs="Calibri"/>
                <w:lang w:val="fr-CA"/>
              </w:rPr>
              <w:t>Titre du programme</w:t>
            </w:r>
          </w:p>
        </w:tc>
        <w:tc>
          <w:tcPr>
            <w:tcW w:w="283" w:type="dxa"/>
          </w:tcPr>
          <w:p w:rsidR="00CE0E14" w:rsidP="00A3070D" w:rsidRDefault="00CE0E14" w14:paraId="439FAE3C" w14:textId="77777777">
            <w:pPr>
              <w:jc w:val="center"/>
              <w:rPr>
                <w:rFonts w:cs="Calibri"/>
                <w:lang w:val="fr-CA"/>
              </w:rPr>
            </w:pPr>
          </w:p>
        </w:tc>
        <w:tc>
          <w:tcPr>
            <w:tcW w:w="4682" w:type="dxa"/>
            <w:tcBorders>
              <w:top w:val="single" w:color="auto" w:sz="4" w:space="0"/>
            </w:tcBorders>
          </w:tcPr>
          <w:p w:rsidR="00CE0E14" w:rsidP="00A3070D" w:rsidRDefault="00C97E5A" w14:paraId="5FEC1CFF" w14:textId="77777777">
            <w:pPr>
              <w:jc w:val="center"/>
              <w:rPr>
                <w:rFonts w:cs="Calibri"/>
                <w:b/>
                <w:lang w:val="fr-CA"/>
              </w:rPr>
            </w:pPr>
            <w:r>
              <w:rPr>
                <w:rFonts w:cs="Calibri"/>
                <w:lang w:val="fr-CA"/>
              </w:rPr>
              <w:t>Titre du programme</w:t>
            </w:r>
          </w:p>
        </w:tc>
      </w:tr>
    </w:tbl>
    <w:p w:rsidR="004E3BFA" w:rsidP="004E3BFA" w:rsidRDefault="004E3BFA" w14:paraId="163C6471" w14:textId="77777777">
      <w:pPr>
        <w:rPr>
          <w:rFonts w:cs="Calibri"/>
          <w:szCs w:val="20"/>
          <w:lang w:val="fr-CA"/>
        </w:rPr>
      </w:pPr>
    </w:p>
    <w:tbl>
      <w:tblPr>
        <w:tblW w:w="0" w:type="auto"/>
        <w:jc w:val="center"/>
        <w:tblLook w:val="01E0" w:firstRow="1" w:lastRow="1" w:firstColumn="1" w:lastColumn="1" w:noHBand="0" w:noVBand="0"/>
      </w:tblPr>
      <w:tblGrid>
        <w:gridCol w:w="4149"/>
        <w:gridCol w:w="900"/>
        <w:gridCol w:w="4149"/>
      </w:tblGrid>
      <w:tr w:rsidR="00CD3E2A" w14:paraId="0C8ABF5F" w14:textId="77777777">
        <w:trPr>
          <w:jc w:val="center"/>
        </w:trPr>
        <w:tc>
          <w:tcPr>
            <w:tcW w:w="4149" w:type="dxa"/>
            <w:tcBorders>
              <w:bottom w:val="single" w:color="auto" w:sz="4" w:space="0"/>
            </w:tcBorders>
            <w:vAlign w:val="bottom"/>
          </w:tcPr>
          <w:p w:rsidR="00CD3E2A" w:rsidRDefault="00CD3E2A" w14:paraId="25E6115B" w14:textId="77777777">
            <w:pPr>
              <w:rPr>
                <w:rFonts w:cs="Calibri"/>
                <w:b/>
                <w:szCs w:val="20"/>
                <w:lang w:val="fr-CA"/>
              </w:rPr>
            </w:pPr>
          </w:p>
          <w:p w:rsidR="00CD3E2A" w:rsidRDefault="004E3BFA" w14:paraId="06348ACA" w14:textId="77777777">
            <w:pPr>
              <w:rPr>
                <w:rFonts w:cs="Calibri"/>
                <w:b/>
                <w:szCs w:val="20"/>
                <w:lang w:val="fr-CA"/>
              </w:rPr>
            </w:pPr>
            <w:r>
              <w:rPr>
                <w:rFonts w:cs="Calibri"/>
                <w:b/>
                <w:szCs w:val="20"/>
                <w:lang w:val="fr-CA"/>
              </w:rPr>
              <w:t>Nom du</w:t>
            </w:r>
            <w:r w:rsidR="00345E1B">
              <w:rPr>
                <w:rFonts w:cs="Calibri"/>
                <w:b/>
                <w:szCs w:val="20"/>
                <w:lang w:val="fr-CA"/>
              </w:rPr>
              <w:t>/de la</w:t>
            </w:r>
            <w:r>
              <w:rPr>
                <w:rFonts w:cs="Calibri"/>
                <w:b/>
                <w:szCs w:val="20"/>
                <w:lang w:val="fr-CA"/>
              </w:rPr>
              <w:t xml:space="preserve"> </w:t>
            </w:r>
            <w:proofErr w:type="spellStart"/>
            <w:r w:rsidR="00A20773">
              <w:rPr>
                <w:rFonts w:cs="Calibri"/>
                <w:b/>
                <w:szCs w:val="20"/>
                <w:lang w:val="fr-CA"/>
              </w:rPr>
              <w:t>président</w:t>
            </w:r>
            <w:r w:rsidR="00345E1B">
              <w:rPr>
                <w:rFonts w:cs="Calibri"/>
                <w:b/>
                <w:szCs w:val="20"/>
                <w:lang w:val="fr-CA"/>
              </w:rPr>
              <w:t>.e</w:t>
            </w:r>
            <w:proofErr w:type="spellEnd"/>
          </w:p>
        </w:tc>
        <w:tc>
          <w:tcPr>
            <w:tcW w:w="900" w:type="dxa"/>
            <w:vAlign w:val="bottom"/>
          </w:tcPr>
          <w:p w:rsidR="00CD3E2A" w:rsidRDefault="00CD3E2A" w14:paraId="28BD0BF3" w14:textId="77777777">
            <w:pPr>
              <w:rPr>
                <w:rFonts w:cs="Calibri"/>
                <w:szCs w:val="20"/>
                <w:lang w:val="fr-CA"/>
              </w:rPr>
            </w:pPr>
          </w:p>
        </w:tc>
        <w:tc>
          <w:tcPr>
            <w:tcW w:w="4149" w:type="dxa"/>
            <w:tcBorders>
              <w:bottom w:val="single" w:color="auto" w:sz="4" w:space="0"/>
            </w:tcBorders>
            <w:vAlign w:val="bottom"/>
          </w:tcPr>
          <w:p w:rsidR="00CD3E2A" w:rsidRDefault="004E3BFA" w14:paraId="77803554" w14:textId="77777777">
            <w:pPr>
              <w:rPr>
                <w:rFonts w:cs="Calibri"/>
                <w:b/>
                <w:szCs w:val="20"/>
                <w:lang w:val="fr-CA"/>
              </w:rPr>
            </w:pPr>
            <w:r>
              <w:rPr>
                <w:rFonts w:cs="Calibri"/>
                <w:b/>
                <w:szCs w:val="20"/>
                <w:lang w:val="fr-CA"/>
              </w:rPr>
              <w:t>Insérer la signature</w:t>
            </w:r>
          </w:p>
        </w:tc>
      </w:tr>
      <w:tr w:rsidR="00CD3E2A" w14:paraId="69E0A965" w14:textId="77777777">
        <w:trPr>
          <w:trHeight w:val="80"/>
          <w:jc w:val="center"/>
        </w:trPr>
        <w:tc>
          <w:tcPr>
            <w:tcW w:w="4149" w:type="dxa"/>
            <w:tcBorders>
              <w:top w:val="single" w:color="auto" w:sz="4" w:space="0"/>
            </w:tcBorders>
            <w:vAlign w:val="bottom"/>
          </w:tcPr>
          <w:p w:rsidR="00CD3E2A" w:rsidRDefault="00A20773" w14:paraId="41DC49B2" w14:textId="77777777">
            <w:pPr>
              <w:rPr>
                <w:rFonts w:cs="Calibri"/>
                <w:szCs w:val="20"/>
                <w:lang w:val="fr-CA"/>
              </w:rPr>
            </w:pPr>
            <w:proofErr w:type="spellStart"/>
            <w:r>
              <w:rPr>
                <w:rFonts w:cs="Calibri"/>
                <w:szCs w:val="20"/>
                <w:lang w:val="fr-CA"/>
              </w:rPr>
              <w:t>Président</w:t>
            </w:r>
            <w:r w:rsidR="00345E1B">
              <w:rPr>
                <w:rFonts w:cs="Calibri"/>
                <w:szCs w:val="20"/>
                <w:lang w:val="fr-CA"/>
              </w:rPr>
              <w:t>.e</w:t>
            </w:r>
            <w:proofErr w:type="spellEnd"/>
            <w:r w:rsidR="00CD3E2A">
              <w:rPr>
                <w:rFonts w:cs="Calibri"/>
                <w:szCs w:val="20"/>
                <w:lang w:val="fr-CA"/>
              </w:rPr>
              <w:t xml:space="preserve"> de l’équipe de visiteurs</w:t>
            </w:r>
          </w:p>
        </w:tc>
        <w:tc>
          <w:tcPr>
            <w:tcW w:w="900" w:type="dxa"/>
            <w:vAlign w:val="bottom"/>
          </w:tcPr>
          <w:p w:rsidR="00CD3E2A" w:rsidRDefault="00CD3E2A" w14:paraId="3B04159E" w14:textId="77777777">
            <w:pPr>
              <w:rPr>
                <w:rFonts w:cs="Calibri"/>
                <w:szCs w:val="20"/>
                <w:lang w:val="fr-CA"/>
              </w:rPr>
            </w:pPr>
          </w:p>
        </w:tc>
        <w:tc>
          <w:tcPr>
            <w:tcW w:w="4149" w:type="dxa"/>
            <w:tcBorders>
              <w:top w:val="single" w:color="auto" w:sz="4" w:space="0"/>
            </w:tcBorders>
            <w:vAlign w:val="bottom"/>
          </w:tcPr>
          <w:p w:rsidR="00CD3E2A" w:rsidRDefault="00CD3E2A" w14:paraId="26BE3414" w14:textId="77777777">
            <w:pPr>
              <w:rPr>
                <w:rFonts w:cs="Calibri"/>
                <w:szCs w:val="20"/>
                <w:lang w:val="fr-CA"/>
              </w:rPr>
            </w:pPr>
            <w:r>
              <w:rPr>
                <w:rFonts w:cs="Calibri"/>
                <w:szCs w:val="20"/>
                <w:lang w:val="fr-CA"/>
              </w:rPr>
              <w:t xml:space="preserve">Signature </w:t>
            </w:r>
          </w:p>
        </w:tc>
      </w:tr>
    </w:tbl>
    <w:p w:rsidR="00CD3E2A" w:rsidRDefault="00CD3E2A" w14:paraId="6ACF887E" w14:textId="77777777">
      <w:pPr>
        <w:rPr>
          <w:rFonts w:cs="Calibri"/>
          <w:sz w:val="17"/>
          <w:szCs w:val="17"/>
          <w:lang w:val="fr-CA"/>
        </w:rPr>
      </w:pPr>
    </w:p>
    <w:p w:rsidR="00CD3E2A" w:rsidRDefault="00CD3E2A" w14:paraId="36B42CD4" w14:textId="77777777">
      <w:pPr>
        <w:rPr>
          <w:rFonts w:cs="Calibri"/>
          <w:sz w:val="17"/>
          <w:szCs w:val="17"/>
          <w:lang w:val="fr-CA"/>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24"/>
      </w:tblGrid>
      <w:tr w:rsidR="00CD3E2A" w14:paraId="668D0C6F" w14:textId="77777777">
        <w:trPr>
          <w:jc w:val="center"/>
        </w:trPr>
        <w:tc>
          <w:tcPr>
            <w:tcW w:w="3024" w:type="dxa"/>
            <w:tcBorders>
              <w:top w:val="nil"/>
              <w:left w:val="nil"/>
              <w:bottom w:val="single" w:color="auto" w:sz="4" w:space="0"/>
              <w:right w:val="nil"/>
            </w:tcBorders>
          </w:tcPr>
          <w:p w:rsidR="00CD3E2A" w:rsidRDefault="00CD3E2A" w14:paraId="39289FF3" w14:textId="77777777">
            <w:pPr>
              <w:jc w:val="center"/>
              <w:rPr>
                <w:rFonts w:cs="Calibri"/>
                <w:b/>
                <w:sz w:val="28"/>
                <w:szCs w:val="28"/>
                <w:lang w:val="fr-CA"/>
              </w:rPr>
            </w:pPr>
          </w:p>
        </w:tc>
      </w:tr>
    </w:tbl>
    <w:p w:rsidR="00CD3E2A" w:rsidRDefault="00CD3E2A" w14:paraId="4C22F263" w14:textId="77777777">
      <w:pPr>
        <w:jc w:val="center"/>
        <w:rPr>
          <w:rFonts w:cs="Calibri"/>
          <w:szCs w:val="20"/>
          <w:lang w:val="fr-CA"/>
        </w:rPr>
      </w:pPr>
      <w:r>
        <w:rPr>
          <w:rFonts w:cs="Calibri"/>
          <w:szCs w:val="20"/>
          <w:lang w:val="fr-CA"/>
        </w:rPr>
        <w:t xml:space="preserve">Date du rapport </w:t>
      </w:r>
    </w:p>
    <w:p w:rsidR="00CD3E2A" w:rsidP="00F92A8E" w:rsidRDefault="00CD3E2A" w14:paraId="73B9A7AA" w14:textId="77777777">
      <w:pPr>
        <w:jc w:val="center"/>
        <w:rPr>
          <w:rFonts w:cs="Calibri"/>
          <w:sz w:val="17"/>
          <w:szCs w:val="17"/>
          <w:lang w:val="fr-CA"/>
        </w:rPr>
      </w:pPr>
    </w:p>
    <w:p w:rsidR="00F92A8E" w:rsidP="00F92A8E" w:rsidRDefault="00F92A8E" w14:paraId="34620D95" w14:textId="77777777">
      <w:pPr>
        <w:jc w:val="center"/>
        <w:rPr>
          <w:rFonts w:cs="Calibri"/>
          <w:sz w:val="17"/>
          <w:szCs w:val="17"/>
          <w:lang w:val="fr-CA"/>
        </w:rPr>
      </w:pPr>
    </w:p>
    <w:p w:rsidR="00F92A8E" w:rsidP="00F92A8E" w:rsidRDefault="00F92A8E" w14:paraId="67E90201" w14:textId="47CB1221">
      <w:pPr>
        <w:jc w:val="center"/>
        <w:rPr>
          <w:rFonts w:eastAsia="Calibri" w:cs="Calibri"/>
          <w:color w:val="666699"/>
          <w:sz w:val="17"/>
          <w:szCs w:val="17"/>
          <w:u w:val="single"/>
          <w:lang w:val="fr-CA"/>
        </w:rPr>
      </w:pPr>
      <w:r>
        <w:rPr>
          <w:rFonts w:eastAsia="Calibri" w:cs="Calibri"/>
          <w:b/>
          <w:szCs w:val="20"/>
          <w:lang w:val="fr-CA"/>
        </w:rPr>
        <w:t>Bureau canadien d’agrément des programmes de génie</w:t>
      </w:r>
      <w:r>
        <w:rPr>
          <w:rFonts w:eastAsia="Calibri" w:cs="Calibri"/>
          <w:b/>
          <w:szCs w:val="20"/>
          <w:lang w:val="fr-CA"/>
        </w:rPr>
        <w:br/>
      </w:r>
      <w:r>
        <w:rPr>
          <w:rFonts w:eastAsia="Calibri" w:cs="Calibri"/>
          <w:szCs w:val="20"/>
          <w:lang w:val="fr-CA"/>
        </w:rPr>
        <w:t xml:space="preserve">55, rue Metcalfe, bureau 300, Ottawa (Ontario)  K1P 6L5 </w:t>
      </w:r>
      <w:r w:rsidR="00345E1B">
        <w:rPr>
          <w:rFonts w:eastAsia="Calibri" w:cs="Calibri"/>
          <w:szCs w:val="20"/>
          <w:lang w:val="fr-CA"/>
        </w:rPr>
        <w:t>Tél. : (613) 232-2474</w:t>
      </w:r>
      <w:r>
        <w:rPr>
          <w:rFonts w:eastAsia="Calibri" w:cs="Calibri"/>
          <w:szCs w:val="20"/>
          <w:lang w:val="fr-CA"/>
        </w:rPr>
        <w:br/>
      </w:r>
      <w:hyperlink w:history="1" r:id="rId13">
        <w:r>
          <w:rPr>
            <w:rFonts w:eastAsia="Calibri" w:cs="Calibri"/>
            <w:color w:val="666699"/>
            <w:szCs w:val="20"/>
            <w:u w:val="single"/>
            <w:lang w:val="fr-CA"/>
          </w:rPr>
          <w:t>visites@ingenieurscanada.ca</w:t>
        </w:r>
      </w:hyperlink>
    </w:p>
    <w:p w:rsidR="00F92A8E" w:rsidP="00F92A8E" w:rsidRDefault="00F92A8E" w14:paraId="70FECF08" w14:textId="77777777">
      <w:pPr>
        <w:jc w:val="center"/>
        <w:rPr>
          <w:rFonts w:cs="Calibri"/>
          <w:sz w:val="17"/>
          <w:szCs w:val="17"/>
          <w:lang w:val="fr-CA"/>
        </w:rPr>
      </w:pPr>
    </w:p>
    <w:p w:rsidR="00ED77A8" w:rsidP="00F92A8E" w:rsidRDefault="00ED77A8" w14:paraId="6C691620" w14:textId="77777777">
      <w:pPr>
        <w:jc w:val="center"/>
        <w:rPr>
          <w:rFonts w:cs="Calibri"/>
          <w:sz w:val="17"/>
          <w:szCs w:val="17"/>
          <w:lang w:val="fr-CA"/>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246"/>
        <w:gridCol w:w="1998"/>
      </w:tblGrid>
      <w:tr w:rsidR="00F92A8E" w:rsidTr="00ED77A8" w14:paraId="0A5A9710" w14:textId="77777777">
        <w:trPr>
          <w:jc w:val="center"/>
        </w:trPr>
        <w:tc>
          <w:tcPr>
            <w:tcW w:w="6246" w:type="dxa"/>
          </w:tcPr>
          <w:p w:rsidR="00F92A8E" w:rsidP="00525925" w:rsidRDefault="00F92A8E" w14:paraId="7A594A9B" w14:textId="77777777">
            <w:pPr>
              <w:pStyle w:val="Bullet"/>
              <w:numPr>
                <w:ilvl w:val="0"/>
                <w:numId w:val="0"/>
              </w:numPr>
              <w:spacing w:before="40" w:after="40"/>
              <w:jc w:val="center"/>
              <w:rPr>
                <w:rFonts w:ascii="Aptos" w:hAnsi="Aptos" w:cs="Calibri"/>
                <w:b/>
                <w:sz w:val="20"/>
                <w:szCs w:val="16"/>
                <w:lang w:val="fr-CA"/>
              </w:rPr>
            </w:pPr>
            <w:r>
              <w:rPr>
                <w:rFonts w:ascii="Aptos" w:hAnsi="Aptos" w:cs="Calibri"/>
                <w:b/>
                <w:sz w:val="20"/>
                <w:szCs w:val="16"/>
                <w:lang w:val="fr-CA"/>
              </w:rPr>
              <w:t>Action</w:t>
            </w:r>
          </w:p>
        </w:tc>
        <w:tc>
          <w:tcPr>
            <w:tcW w:w="1998" w:type="dxa"/>
          </w:tcPr>
          <w:p w:rsidR="00F92A8E" w:rsidP="00525925" w:rsidRDefault="00F92A8E" w14:paraId="4E90214E" w14:textId="77777777">
            <w:pPr>
              <w:pStyle w:val="Bullet"/>
              <w:numPr>
                <w:ilvl w:val="0"/>
                <w:numId w:val="0"/>
              </w:numPr>
              <w:spacing w:before="40" w:after="40"/>
              <w:jc w:val="center"/>
              <w:rPr>
                <w:rFonts w:ascii="Aptos" w:hAnsi="Aptos" w:cs="Calibri"/>
                <w:b/>
                <w:sz w:val="20"/>
                <w:szCs w:val="16"/>
                <w:lang w:val="fr-CA"/>
              </w:rPr>
            </w:pPr>
            <w:r>
              <w:rPr>
                <w:rFonts w:ascii="Aptos" w:hAnsi="Aptos" w:cs="Calibri"/>
                <w:b/>
                <w:sz w:val="20"/>
                <w:szCs w:val="16"/>
                <w:lang w:val="fr-CA"/>
              </w:rPr>
              <w:t>Date</w:t>
            </w:r>
          </w:p>
        </w:tc>
      </w:tr>
      <w:tr w:rsidR="00F92A8E" w:rsidTr="00ED77A8" w14:paraId="04D67278" w14:textId="77777777">
        <w:trPr>
          <w:jc w:val="center"/>
        </w:trPr>
        <w:tc>
          <w:tcPr>
            <w:tcW w:w="6246" w:type="dxa"/>
          </w:tcPr>
          <w:p w:rsidR="00F92A8E" w:rsidP="00525925" w:rsidRDefault="00345E1B" w14:paraId="5061FF9A" w14:textId="41DB042E">
            <w:pPr>
              <w:pStyle w:val="Bullet"/>
              <w:numPr>
                <w:ilvl w:val="0"/>
                <w:numId w:val="0"/>
              </w:numPr>
              <w:spacing w:before="40" w:after="40"/>
              <w:rPr>
                <w:rFonts w:ascii="Aptos" w:hAnsi="Aptos" w:cs="Calibri"/>
                <w:sz w:val="20"/>
                <w:szCs w:val="16"/>
                <w:lang w:val="fr-CA"/>
              </w:rPr>
            </w:pPr>
            <w:r>
              <w:rPr>
                <w:rFonts w:ascii="Aptos" w:hAnsi="Aptos" w:cs="Calibri"/>
                <w:sz w:val="20"/>
                <w:szCs w:val="20"/>
                <w:lang w:val="fr-CA"/>
              </w:rPr>
              <w:t>Résumé des points à considérer</w:t>
            </w:r>
            <w:r w:rsidR="00CE0E14">
              <w:rPr>
                <w:rFonts w:ascii="Aptos" w:hAnsi="Aptos" w:cs="Calibri"/>
                <w:sz w:val="20"/>
                <w:szCs w:val="20"/>
                <w:lang w:val="fr-CA"/>
              </w:rPr>
              <w:t xml:space="preserve"> </w:t>
            </w:r>
            <w:r w:rsidR="00F92A8E">
              <w:rPr>
                <w:rFonts w:ascii="Aptos" w:hAnsi="Aptos" w:cs="Calibri"/>
                <w:sz w:val="20"/>
                <w:szCs w:val="16"/>
                <w:lang w:val="fr-CA"/>
              </w:rPr>
              <w:t>rempli par le</w:t>
            </w:r>
            <w:r>
              <w:rPr>
                <w:rFonts w:ascii="Aptos" w:hAnsi="Aptos" w:cs="Calibri"/>
                <w:sz w:val="20"/>
                <w:szCs w:val="16"/>
                <w:lang w:val="fr-CA"/>
              </w:rPr>
              <w:t>/la</w:t>
            </w:r>
            <w:r w:rsidR="00F92A8E">
              <w:rPr>
                <w:rFonts w:ascii="Aptos" w:hAnsi="Aptos" w:cs="Calibri"/>
                <w:sz w:val="20"/>
                <w:szCs w:val="16"/>
                <w:lang w:val="fr-CA"/>
              </w:rPr>
              <w:t xml:space="preserve"> </w:t>
            </w:r>
            <w:proofErr w:type="spellStart"/>
            <w:r w:rsidR="00F92A8E">
              <w:rPr>
                <w:rFonts w:ascii="Aptos" w:hAnsi="Aptos" w:cs="Calibri"/>
                <w:sz w:val="20"/>
                <w:szCs w:val="16"/>
                <w:lang w:val="fr-CA"/>
              </w:rPr>
              <w:t>président</w:t>
            </w:r>
            <w:r>
              <w:rPr>
                <w:rFonts w:ascii="Aptos" w:hAnsi="Aptos" w:cs="Calibri"/>
                <w:sz w:val="20"/>
                <w:szCs w:val="16"/>
                <w:lang w:val="fr-CA"/>
              </w:rPr>
              <w:t>.e</w:t>
            </w:r>
            <w:proofErr w:type="spellEnd"/>
            <w:r w:rsidR="00F92A8E">
              <w:rPr>
                <w:rFonts w:ascii="Aptos" w:hAnsi="Aptos" w:cs="Calibri"/>
                <w:sz w:val="20"/>
                <w:szCs w:val="16"/>
                <w:lang w:val="fr-CA"/>
              </w:rPr>
              <w:t xml:space="preserve"> d’équipe</w:t>
            </w:r>
          </w:p>
        </w:tc>
        <w:tc>
          <w:tcPr>
            <w:tcW w:w="1998" w:type="dxa"/>
          </w:tcPr>
          <w:p w:rsidR="00F92A8E" w:rsidP="00ED77A8" w:rsidRDefault="00F92A8E" w14:paraId="5A979906" w14:textId="77777777">
            <w:pPr>
              <w:pStyle w:val="Bullet"/>
              <w:numPr>
                <w:ilvl w:val="0"/>
                <w:numId w:val="0"/>
              </w:numPr>
              <w:spacing w:before="40" w:after="40"/>
              <w:jc w:val="center"/>
              <w:rPr>
                <w:rFonts w:ascii="Aptos" w:hAnsi="Aptos" w:cs="Calibri"/>
                <w:sz w:val="20"/>
                <w:szCs w:val="16"/>
                <w:lang w:val="fr-CA"/>
              </w:rPr>
            </w:pPr>
            <w:r>
              <w:rPr>
                <w:rFonts w:ascii="Aptos" w:hAnsi="Aptos" w:cs="Calibri"/>
                <w:sz w:val="20"/>
                <w:szCs w:val="16"/>
                <w:lang w:val="fr-CA"/>
              </w:rPr>
              <w:t>insérer</w:t>
            </w:r>
          </w:p>
        </w:tc>
      </w:tr>
      <w:tr w:rsidR="00F92A8E" w:rsidTr="00ED77A8" w14:paraId="400EEC63" w14:textId="77777777">
        <w:trPr>
          <w:jc w:val="center"/>
        </w:trPr>
        <w:tc>
          <w:tcPr>
            <w:tcW w:w="6246" w:type="dxa"/>
          </w:tcPr>
          <w:p w:rsidR="00F92A8E" w:rsidP="00525925" w:rsidRDefault="00345E1B" w14:paraId="31F21FAA" w14:textId="77777777">
            <w:pPr>
              <w:pStyle w:val="Bullet"/>
              <w:numPr>
                <w:ilvl w:val="0"/>
                <w:numId w:val="0"/>
              </w:numPr>
              <w:spacing w:before="40" w:after="40"/>
              <w:rPr>
                <w:rFonts w:ascii="Aptos" w:hAnsi="Aptos" w:cs="Calibri"/>
                <w:sz w:val="20"/>
                <w:szCs w:val="16"/>
                <w:lang w:val="fr-CA"/>
              </w:rPr>
            </w:pPr>
            <w:r>
              <w:rPr>
                <w:rFonts w:ascii="Aptos" w:hAnsi="Aptos" w:cs="Calibri"/>
                <w:sz w:val="20"/>
                <w:szCs w:val="20"/>
                <w:lang w:val="fr-CA"/>
              </w:rPr>
              <w:t xml:space="preserve">Résumé des points à considérer </w:t>
            </w:r>
            <w:r w:rsidR="00F92A8E">
              <w:rPr>
                <w:rFonts w:ascii="Aptos" w:hAnsi="Aptos" w:cs="Calibri"/>
                <w:sz w:val="20"/>
                <w:szCs w:val="16"/>
                <w:lang w:val="fr-CA"/>
              </w:rPr>
              <w:t>reçu par le secrétariat</w:t>
            </w:r>
          </w:p>
        </w:tc>
        <w:tc>
          <w:tcPr>
            <w:tcW w:w="1998" w:type="dxa"/>
          </w:tcPr>
          <w:p w:rsidR="00F92A8E" w:rsidP="00ED77A8" w:rsidRDefault="00F92A8E" w14:paraId="30B58DD5" w14:textId="77777777">
            <w:pPr>
              <w:pStyle w:val="Bullet"/>
              <w:numPr>
                <w:ilvl w:val="0"/>
                <w:numId w:val="0"/>
              </w:numPr>
              <w:spacing w:before="40" w:after="40"/>
              <w:jc w:val="center"/>
              <w:rPr>
                <w:rFonts w:ascii="Aptos" w:hAnsi="Aptos" w:cs="Calibri"/>
                <w:sz w:val="20"/>
                <w:szCs w:val="16"/>
                <w:lang w:val="fr-CA"/>
              </w:rPr>
            </w:pPr>
          </w:p>
        </w:tc>
      </w:tr>
      <w:tr w:rsidR="00CE0E14" w:rsidTr="00ED77A8" w14:paraId="6449626F" w14:textId="77777777">
        <w:trPr>
          <w:jc w:val="center"/>
        </w:trPr>
        <w:tc>
          <w:tcPr>
            <w:tcW w:w="6246" w:type="dxa"/>
          </w:tcPr>
          <w:p w:rsidR="00CE0E14" w:rsidP="00525925" w:rsidRDefault="00345E1B" w14:paraId="178F5ACC" w14:textId="77777777">
            <w:pPr>
              <w:pStyle w:val="Bullet"/>
              <w:numPr>
                <w:ilvl w:val="0"/>
                <w:numId w:val="0"/>
              </w:numPr>
              <w:spacing w:before="40" w:after="40"/>
              <w:rPr>
                <w:rFonts w:ascii="Aptos" w:hAnsi="Aptos" w:cs="Calibri"/>
                <w:sz w:val="20"/>
                <w:szCs w:val="16"/>
                <w:lang w:val="fr-CA"/>
              </w:rPr>
            </w:pPr>
            <w:r>
              <w:rPr>
                <w:rFonts w:ascii="Aptos" w:hAnsi="Aptos" w:cs="Calibri"/>
                <w:sz w:val="20"/>
                <w:szCs w:val="20"/>
                <w:lang w:val="fr-CA"/>
              </w:rPr>
              <w:t xml:space="preserve">Rapport finalisé par le/la </w:t>
            </w:r>
            <w:proofErr w:type="spellStart"/>
            <w:r>
              <w:rPr>
                <w:rFonts w:ascii="Aptos" w:hAnsi="Aptos" w:cs="Calibri"/>
                <w:sz w:val="20"/>
                <w:szCs w:val="20"/>
                <w:lang w:val="fr-CA"/>
              </w:rPr>
              <w:t>président.e</w:t>
            </w:r>
            <w:proofErr w:type="spellEnd"/>
            <w:r>
              <w:rPr>
                <w:rFonts w:ascii="Aptos" w:hAnsi="Aptos" w:cs="Calibri"/>
                <w:sz w:val="20"/>
                <w:szCs w:val="20"/>
                <w:lang w:val="fr-CA"/>
              </w:rPr>
              <w:t xml:space="preserve"> d’équipe</w:t>
            </w:r>
          </w:p>
        </w:tc>
        <w:tc>
          <w:tcPr>
            <w:tcW w:w="1998" w:type="dxa"/>
          </w:tcPr>
          <w:p w:rsidR="00CE0E14" w:rsidP="00ED77A8" w:rsidRDefault="00CE0E14" w14:paraId="719B0CDD" w14:textId="77777777">
            <w:pPr>
              <w:pStyle w:val="Bullet"/>
              <w:numPr>
                <w:ilvl w:val="0"/>
                <w:numId w:val="0"/>
              </w:numPr>
              <w:spacing w:before="40" w:after="40"/>
              <w:jc w:val="center"/>
              <w:rPr>
                <w:rFonts w:ascii="Aptos" w:hAnsi="Aptos" w:cs="Calibri"/>
                <w:sz w:val="20"/>
                <w:szCs w:val="16"/>
                <w:lang w:val="fr-CA"/>
              </w:rPr>
            </w:pPr>
          </w:p>
        </w:tc>
      </w:tr>
      <w:tr w:rsidR="00F92A8E" w:rsidTr="00ED77A8" w14:paraId="3E318AE3" w14:textId="77777777">
        <w:trPr>
          <w:jc w:val="center"/>
        </w:trPr>
        <w:tc>
          <w:tcPr>
            <w:tcW w:w="6246" w:type="dxa"/>
          </w:tcPr>
          <w:p w:rsidR="00F92A8E" w:rsidP="00525925" w:rsidRDefault="00F92A8E" w14:paraId="6E5228BE" w14:textId="30304E64">
            <w:pPr>
              <w:pStyle w:val="Bullet"/>
              <w:numPr>
                <w:ilvl w:val="0"/>
                <w:numId w:val="0"/>
              </w:numPr>
              <w:spacing w:before="40" w:after="40"/>
              <w:rPr>
                <w:rFonts w:ascii="Aptos" w:hAnsi="Aptos" w:cs="Calibri"/>
                <w:sz w:val="20"/>
                <w:szCs w:val="16"/>
                <w:lang w:val="fr-CA"/>
              </w:rPr>
            </w:pPr>
            <w:r>
              <w:rPr>
                <w:rFonts w:ascii="Aptos" w:hAnsi="Aptos" w:cs="Calibri"/>
                <w:sz w:val="20"/>
                <w:szCs w:val="16"/>
                <w:lang w:val="fr-CA"/>
              </w:rPr>
              <w:t xml:space="preserve">Rapport envoyé </w:t>
            </w:r>
            <w:r w:rsidR="00345E1B">
              <w:rPr>
                <w:rFonts w:ascii="Aptos" w:hAnsi="Aptos" w:cs="Calibri"/>
                <w:sz w:val="20"/>
                <w:szCs w:val="16"/>
                <w:lang w:val="fr-CA"/>
              </w:rPr>
              <w:t xml:space="preserve">au/à la </w:t>
            </w:r>
            <w:proofErr w:type="spellStart"/>
            <w:r>
              <w:rPr>
                <w:rFonts w:ascii="Aptos" w:hAnsi="Aptos" w:cs="Calibri"/>
                <w:sz w:val="20"/>
                <w:szCs w:val="16"/>
                <w:lang w:val="fr-CA"/>
              </w:rPr>
              <w:t>réviseur</w:t>
            </w:r>
            <w:r w:rsidR="00345E1B">
              <w:rPr>
                <w:rFonts w:ascii="Aptos" w:hAnsi="Aptos" w:cs="Calibri"/>
                <w:sz w:val="20"/>
                <w:szCs w:val="16"/>
                <w:lang w:val="fr-CA"/>
              </w:rPr>
              <w:t>.euse</w:t>
            </w:r>
            <w:proofErr w:type="spellEnd"/>
          </w:p>
        </w:tc>
        <w:tc>
          <w:tcPr>
            <w:tcW w:w="1998" w:type="dxa"/>
          </w:tcPr>
          <w:p w:rsidR="00F92A8E" w:rsidP="00ED77A8" w:rsidRDefault="00F92A8E" w14:paraId="60F1FADB" w14:textId="77777777">
            <w:pPr>
              <w:pStyle w:val="Bullet"/>
              <w:numPr>
                <w:ilvl w:val="0"/>
                <w:numId w:val="0"/>
              </w:numPr>
              <w:spacing w:before="40" w:after="40"/>
              <w:jc w:val="center"/>
              <w:rPr>
                <w:rFonts w:ascii="Aptos" w:hAnsi="Aptos" w:cs="Calibri"/>
                <w:sz w:val="20"/>
                <w:szCs w:val="16"/>
                <w:lang w:val="fr-CA"/>
              </w:rPr>
            </w:pPr>
          </w:p>
        </w:tc>
      </w:tr>
      <w:tr w:rsidR="00F92A8E" w:rsidTr="00ED77A8" w14:paraId="2BD6C318" w14:textId="77777777">
        <w:trPr>
          <w:jc w:val="center"/>
        </w:trPr>
        <w:tc>
          <w:tcPr>
            <w:tcW w:w="6246" w:type="dxa"/>
          </w:tcPr>
          <w:p w:rsidR="00F92A8E" w:rsidP="00525925" w:rsidRDefault="00F92A8E" w14:paraId="0DA9EC74" w14:textId="77777777">
            <w:pPr>
              <w:pStyle w:val="Bullet"/>
              <w:numPr>
                <w:ilvl w:val="0"/>
                <w:numId w:val="0"/>
              </w:numPr>
              <w:spacing w:before="40" w:after="40"/>
              <w:rPr>
                <w:rFonts w:ascii="Aptos" w:hAnsi="Aptos" w:cs="Calibri"/>
                <w:sz w:val="20"/>
                <w:szCs w:val="16"/>
                <w:lang w:val="fr-CA"/>
              </w:rPr>
            </w:pPr>
            <w:r>
              <w:rPr>
                <w:rFonts w:ascii="Aptos" w:hAnsi="Aptos" w:cs="Calibri"/>
                <w:sz w:val="20"/>
                <w:szCs w:val="16"/>
                <w:lang w:val="fr-CA"/>
              </w:rPr>
              <w:t>Rapport reçu du</w:t>
            </w:r>
            <w:r w:rsidR="00345E1B">
              <w:rPr>
                <w:rFonts w:ascii="Aptos" w:hAnsi="Aptos" w:cs="Calibri"/>
                <w:sz w:val="20"/>
                <w:szCs w:val="16"/>
                <w:lang w:val="fr-CA"/>
              </w:rPr>
              <w:t>/de la</w:t>
            </w:r>
            <w:r>
              <w:rPr>
                <w:rFonts w:ascii="Aptos" w:hAnsi="Aptos" w:cs="Calibri"/>
                <w:sz w:val="20"/>
                <w:szCs w:val="16"/>
                <w:lang w:val="fr-CA"/>
              </w:rPr>
              <w:t xml:space="preserve"> </w:t>
            </w:r>
            <w:proofErr w:type="spellStart"/>
            <w:r>
              <w:rPr>
                <w:rFonts w:ascii="Aptos" w:hAnsi="Aptos" w:cs="Calibri"/>
                <w:sz w:val="20"/>
                <w:szCs w:val="16"/>
                <w:lang w:val="fr-CA"/>
              </w:rPr>
              <w:t>réviseur</w:t>
            </w:r>
            <w:r w:rsidR="00345E1B">
              <w:rPr>
                <w:rFonts w:ascii="Aptos" w:hAnsi="Aptos" w:cs="Calibri"/>
                <w:sz w:val="20"/>
                <w:szCs w:val="16"/>
                <w:lang w:val="fr-CA"/>
              </w:rPr>
              <w:t>.euse</w:t>
            </w:r>
            <w:proofErr w:type="spellEnd"/>
          </w:p>
        </w:tc>
        <w:tc>
          <w:tcPr>
            <w:tcW w:w="1998" w:type="dxa"/>
          </w:tcPr>
          <w:p w:rsidR="00F92A8E" w:rsidP="00ED77A8" w:rsidRDefault="00F92A8E" w14:paraId="4AE0C447" w14:textId="77777777">
            <w:pPr>
              <w:pStyle w:val="Bullet"/>
              <w:numPr>
                <w:ilvl w:val="0"/>
                <w:numId w:val="0"/>
              </w:numPr>
              <w:spacing w:before="40" w:after="40"/>
              <w:jc w:val="center"/>
              <w:rPr>
                <w:rFonts w:ascii="Aptos" w:hAnsi="Aptos" w:cs="Calibri"/>
                <w:sz w:val="20"/>
                <w:szCs w:val="16"/>
                <w:lang w:val="fr-CA"/>
              </w:rPr>
            </w:pPr>
          </w:p>
        </w:tc>
      </w:tr>
      <w:tr w:rsidR="00F92A8E" w:rsidTr="00ED77A8" w14:paraId="6D204302" w14:textId="77777777">
        <w:trPr>
          <w:jc w:val="center"/>
        </w:trPr>
        <w:tc>
          <w:tcPr>
            <w:tcW w:w="6246" w:type="dxa"/>
          </w:tcPr>
          <w:p w:rsidR="00F92A8E" w:rsidP="00525925" w:rsidRDefault="00F92A8E" w14:paraId="69072763" w14:textId="77777777">
            <w:pPr>
              <w:pStyle w:val="Bullet"/>
              <w:numPr>
                <w:ilvl w:val="0"/>
                <w:numId w:val="0"/>
              </w:numPr>
              <w:spacing w:before="40" w:after="40"/>
              <w:rPr>
                <w:rFonts w:ascii="Aptos" w:hAnsi="Aptos" w:cs="Calibri"/>
                <w:sz w:val="20"/>
                <w:szCs w:val="16"/>
                <w:lang w:val="fr-CA"/>
              </w:rPr>
            </w:pPr>
            <w:r>
              <w:rPr>
                <w:rFonts w:ascii="Aptos" w:hAnsi="Aptos" w:cs="Calibri"/>
                <w:sz w:val="20"/>
                <w:szCs w:val="16"/>
                <w:lang w:val="fr-CA"/>
              </w:rPr>
              <w:t>Rapport envoyé à l’établissement</w:t>
            </w:r>
          </w:p>
        </w:tc>
        <w:tc>
          <w:tcPr>
            <w:tcW w:w="1998" w:type="dxa"/>
          </w:tcPr>
          <w:p w:rsidR="00F92A8E" w:rsidP="00ED77A8" w:rsidRDefault="00F92A8E" w14:paraId="527EFF98" w14:textId="77777777">
            <w:pPr>
              <w:pStyle w:val="Bullet"/>
              <w:numPr>
                <w:ilvl w:val="0"/>
                <w:numId w:val="0"/>
              </w:numPr>
              <w:spacing w:before="40" w:after="40"/>
              <w:jc w:val="center"/>
              <w:rPr>
                <w:rFonts w:ascii="Aptos" w:hAnsi="Aptos" w:cs="Calibri"/>
                <w:sz w:val="20"/>
                <w:szCs w:val="16"/>
                <w:lang w:val="fr-CA"/>
              </w:rPr>
            </w:pPr>
          </w:p>
        </w:tc>
      </w:tr>
    </w:tbl>
    <w:p w:rsidR="0037695F" w:rsidP="00F92A8E" w:rsidRDefault="0037695F" w14:paraId="09B786EF" w14:textId="77777777">
      <w:pPr>
        <w:jc w:val="center"/>
        <w:rPr>
          <w:rFonts w:eastAsia="Calibri" w:cs="Calibri"/>
          <w:szCs w:val="20"/>
          <w:lang w:val="fr-CA"/>
        </w:rPr>
      </w:pPr>
    </w:p>
    <w:p w:rsidR="00F92A8E" w:rsidP="00F92A8E" w:rsidRDefault="0037695F" w14:paraId="60C0452E" w14:textId="1762282D">
      <w:pPr>
        <w:jc w:val="center"/>
        <w:rPr>
          <w:rFonts w:eastAsia="Calibri" w:cs="Calibri"/>
          <w:szCs w:val="20"/>
          <w:lang w:val="fr-CA"/>
        </w:rPr>
      </w:pPr>
      <w:r>
        <w:rPr>
          <w:rFonts w:eastAsia="Calibri" w:cs="Calibri"/>
          <w:szCs w:val="20"/>
          <w:lang w:val="fr-CA"/>
        </w:rPr>
        <w:t xml:space="preserve">Mise à jour : août </w:t>
      </w:r>
      <w:r w:rsidR="00345E1B">
        <w:rPr>
          <w:rFonts w:eastAsia="Calibri" w:cs="Calibri"/>
          <w:szCs w:val="20"/>
          <w:lang w:val="fr-CA"/>
        </w:rPr>
        <w:t>202</w:t>
      </w:r>
      <w:r w:rsidR="0025706C">
        <w:rPr>
          <w:rFonts w:eastAsia="Calibri" w:cs="Calibri"/>
          <w:szCs w:val="20"/>
          <w:lang w:val="fr-CA"/>
        </w:rPr>
        <w:t>5</w:t>
      </w:r>
    </w:p>
    <w:p w:rsidR="00F92A8E" w:rsidP="00F92A8E" w:rsidRDefault="00C00864" w14:paraId="4B2AE50E" w14:textId="57124D31">
      <w:pPr>
        <w:jc w:val="center"/>
        <w:rPr>
          <w:rFonts w:eastAsia="Calibri" w:cs="Calibri"/>
          <w:szCs w:val="20"/>
          <w:lang w:val="fr-CA"/>
        </w:rPr>
      </w:pPr>
      <w:r>
        <w:rPr>
          <w:rFonts w:eastAsia="Calibri" w:cs="Calibri"/>
          <w:szCs w:val="20"/>
          <w:lang w:val="fr-CA"/>
        </w:rPr>
        <w:t xml:space="preserve">Pour le cycle d’agrément </w:t>
      </w:r>
      <w:r w:rsidR="00F73196">
        <w:rPr>
          <w:rFonts w:eastAsia="Calibri" w:cs="Calibri"/>
          <w:szCs w:val="20"/>
          <w:lang w:val="fr-CA"/>
        </w:rPr>
        <w:t>202</w:t>
      </w:r>
      <w:r w:rsidR="0025706C">
        <w:rPr>
          <w:rFonts w:eastAsia="Calibri" w:cs="Calibri"/>
          <w:szCs w:val="20"/>
          <w:lang w:val="fr-CA"/>
        </w:rPr>
        <w:t>6</w:t>
      </w:r>
      <w:r w:rsidR="00F73196">
        <w:rPr>
          <w:rFonts w:eastAsia="Calibri" w:cs="Calibri"/>
          <w:szCs w:val="20"/>
          <w:lang w:val="fr-CA"/>
        </w:rPr>
        <w:t>/202</w:t>
      </w:r>
      <w:r>
        <w:rPr>
          <w:rFonts w:eastAsia="Calibri" w:cs="Calibri"/>
          <w:szCs w:val="20"/>
          <w:lang w:val="fr-CA"/>
        </w:rPr>
        <w:t>7</w:t>
      </w:r>
    </w:p>
    <w:p w:rsidR="00F92A8E" w:rsidP="00F92A8E" w:rsidRDefault="00F92A8E" w14:paraId="47A220C7" w14:textId="77777777">
      <w:pPr>
        <w:jc w:val="center"/>
        <w:rPr>
          <w:rFonts w:eastAsia="Calibri" w:cs="Calibri"/>
          <w:b/>
          <w:szCs w:val="20"/>
          <w:lang w:val="fr-CA"/>
        </w:rPr>
      </w:pPr>
    </w:p>
    <w:p w:rsidR="00CD3E2A" w:rsidRDefault="00A967FC" w14:paraId="31D05234" w14:textId="44AFB97E">
      <w:pPr>
        <w:rPr>
          <w:rFonts w:cs="Calibri"/>
          <w:sz w:val="36"/>
          <w:szCs w:val="36"/>
          <w:lang w:val="fr-CA"/>
        </w:rPr>
      </w:pPr>
      <w:r>
        <w:rPr>
          <w:rFonts w:cs="Calibri"/>
          <w:sz w:val="36"/>
          <w:szCs w:val="36"/>
          <w:lang w:val="fr-CA"/>
        </w:rPr>
        <w:br w:type="page"/>
      </w:r>
      <w:r w:rsidR="00CD3E2A">
        <w:rPr>
          <w:rFonts w:cs="Calibri"/>
          <w:sz w:val="36"/>
          <w:szCs w:val="36"/>
          <w:lang w:val="fr-CA"/>
        </w:rPr>
        <w:t>Table des matières</w:t>
      </w:r>
    </w:p>
    <w:p w:rsidR="00ED77A8" w:rsidRDefault="00AC09B9" w14:paraId="117E359A" w14:textId="2E3F54C6">
      <w:pPr>
        <w:pStyle w:val="TOC1"/>
        <w:tabs>
          <w:tab w:val="right" w:leader="dot" w:pos="9350"/>
        </w:tabs>
        <w:rPr>
          <w:bCs w:val="0"/>
          <w:noProof/>
          <w:kern w:val="2"/>
          <w:sz w:val="24"/>
          <w:lang w:val="en-CA" w:eastAsia="en-CA"/>
        </w:rPr>
      </w:pPr>
      <w:r>
        <w:rPr>
          <w:rFonts w:cs="Calibri"/>
          <w:bCs w:val="0"/>
          <w:lang w:val="fr-CA"/>
        </w:rPr>
        <w:fldChar w:fldCharType="begin"/>
      </w:r>
      <w:r>
        <w:rPr>
          <w:rFonts w:cs="Calibri"/>
          <w:bCs w:val="0"/>
          <w:lang w:val="fr-CA"/>
        </w:rPr>
        <w:instrText xml:space="preserve"> TOC \o "1-2" \h \z \u </w:instrText>
      </w:r>
      <w:r>
        <w:rPr>
          <w:rFonts w:cs="Calibri"/>
          <w:bCs w:val="0"/>
          <w:lang w:val="fr-CA"/>
        </w:rPr>
        <w:fldChar w:fldCharType="separate"/>
      </w:r>
      <w:hyperlink w:history="1" w:anchor="_Toc216426570">
        <w:r w:rsidRPr="008D33E0" w:rsidR="00ED77A8">
          <w:rPr>
            <w:rStyle w:val="Hyperlink"/>
            <w:rFonts w:cs="Calibri"/>
            <w:noProof/>
            <w:lang w:val="fr-CA"/>
          </w:rPr>
          <w:t>Remerciements</w:t>
        </w:r>
        <w:r w:rsidR="00ED77A8">
          <w:rPr>
            <w:noProof/>
            <w:webHidden/>
          </w:rPr>
          <w:tab/>
        </w:r>
        <w:r w:rsidR="00ED77A8">
          <w:rPr>
            <w:noProof/>
            <w:webHidden/>
          </w:rPr>
          <w:fldChar w:fldCharType="begin"/>
        </w:r>
        <w:r w:rsidR="00ED77A8">
          <w:rPr>
            <w:noProof/>
            <w:webHidden/>
          </w:rPr>
          <w:instrText xml:space="preserve"> PAGEREF _Toc216426570 \h </w:instrText>
        </w:r>
        <w:r w:rsidR="00ED77A8">
          <w:rPr>
            <w:noProof/>
            <w:webHidden/>
          </w:rPr>
        </w:r>
        <w:r w:rsidR="00ED77A8">
          <w:rPr>
            <w:noProof/>
            <w:webHidden/>
          </w:rPr>
          <w:fldChar w:fldCharType="separate"/>
        </w:r>
        <w:r w:rsidR="00ED77A8">
          <w:rPr>
            <w:noProof/>
            <w:webHidden/>
          </w:rPr>
          <w:t>8</w:t>
        </w:r>
        <w:r w:rsidR="00ED77A8">
          <w:rPr>
            <w:noProof/>
            <w:webHidden/>
          </w:rPr>
          <w:fldChar w:fldCharType="end"/>
        </w:r>
      </w:hyperlink>
    </w:p>
    <w:p w:rsidR="00ED77A8" w:rsidRDefault="00ED77A8" w14:paraId="31DB1DB4" w14:textId="017FF123">
      <w:pPr>
        <w:pStyle w:val="TOC1"/>
        <w:tabs>
          <w:tab w:val="left" w:pos="660"/>
          <w:tab w:val="right" w:leader="dot" w:pos="9350"/>
        </w:tabs>
        <w:rPr>
          <w:bCs w:val="0"/>
          <w:noProof/>
          <w:kern w:val="2"/>
          <w:sz w:val="24"/>
          <w:lang w:val="en-CA" w:eastAsia="en-CA"/>
        </w:rPr>
      </w:pPr>
      <w:hyperlink w:history="1" w:anchor="_Toc216426571">
        <w:r w:rsidRPr="008D33E0">
          <w:rPr>
            <w:rStyle w:val="Hyperlink"/>
            <w:rFonts w:ascii="Trebuchet MS" w:hAnsi="Trebuchet MS" w:cs="Calibri"/>
            <w:noProof/>
            <w:lang w:val="fr-CA"/>
          </w:rPr>
          <w:t>1.</w:t>
        </w:r>
        <w:r>
          <w:rPr>
            <w:bCs w:val="0"/>
            <w:noProof/>
            <w:kern w:val="2"/>
            <w:sz w:val="24"/>
            <w:lang w:val="en-CA" w:eastAsia="en-CA"/>
          </w:rPr>
          <w:tab/>
        </w:r>
        <w:r w:rsidRPr="008D33E0">
          <w:rPr>
            <w:rStyle w:val="Hyperlink"/>
            <w:rFonts w:cs="Calibri"/>
            <w:noProof/>
            <w:lang w:val="fr-CA"/>
          </w:rPr>
          <w:t>Vue d’ensemble</w:t>
        </w:r>
        <w:r>
          <w:rPr>
            <w:noProof/>
            <w:webHidden/>
          </w:rPr>
          <w:tab/>
        </w:r>
        <w:r>
          <w:rPr>
            <w:noProof/>
            <w:webHidden/>
          </w:rPr>
          <w:fldChar w:fldCharType="begin"/>
        </w:r>
        <w:r>
          <w:rPr>
            <w:noProof/>
            <w:webHidden/>
          </w:rPr>
          <w:instrText xml:space="preserve"> PAGEREF _Toc216426571 \h </w:instrText>
        </w:r>
        <w:r>
          <w:rPr>
            <w:noProof/>
            <w:webHidden/>
          </w:rPr>
        </w:r>
        <w:r>
          <w:rPr>
            <w:noProof/>
            <w:webHidden/>
          </w:rPr>
          <w:fldChar w:fldCharType="separate"/>
        </w:r>
        <w:r>
          <w:rPr>
            <w:noProof/>
            <w:webHidden/>
          </w:rPr>
          <w:t>9</w:t>
        </w:r>
        <w:r>
          <w:rPr>
            <w:noProof/>
            <w:webHidden/>
          </w:rPr>
          <w:fldChar w:fldCharType="end"/>
        </w:r>
      </w:hyperlink>
    </w:p>
    <w:p w:rsidR="00ED77A8" w:rsidRDefault="00ED77A8" w14:paraId="3E0F442E" w14:textId="0B763185">
      <w:pPr>
        <w:pStyle w:val="TOC2"/>
        <w:rPr>
          <w:i w:val="0"/>
          <w:kern w:val="2"/>
          <w:sz w:val="24"/>
          <w:lang w:val="en-CA" w:eastAsia="en-CA"/>
        </w:rPr>
      </w:pPr>
      <w:hyperlink w:history="1" w:anchor="_Toc216426572">
        <w:r w:rsidRPr="008D33E0">
          <w:rPr>
            <w:rStyle w:val="Hyperlink"/>
            <w:rFonts w:ascii="Trebuchet MS" w:hAnsi="Trebuchet MS" w:cs="Calibri"/>
            <w:lang w:val="fr-CA"/>
          </w:rPr>
          <w:t>1.1</w:t>
        </w:r>
        <w:r>
          <w:rPr>
            <w:i w:val="0"/>
            <w:kern w:val="2"/>
            <w:sz w:val="24"/>
            <w:lang w:val="en-CA" w:eastAsia="en-CA"/>
          </w:rPr>
          <w:tab/>
        </w:r>
        <w:r w:rsidRPr="008D33E0">
          <w:rPr>
            <w:rStyle w:val="Hyperlink"/>
            <w:rFonts w:cs="Calibri"/>
            <w:lang w:val="fr-CA"/>
          </w:rPr>
          <w:t>Information sur la visite</w:t>
        </w:r>
        <w:r>
          <w:rPr>
            <w:webHidden/>
          </w:rPr>
          <w:tab/>
        </w:r>
        <w:r>
          <w:rPr>
            <w:webHidden/>
          </w:rPr>
          <w:fldChar w:fldCharType="begin"/>
        </w:r>
        <w:r>
          <w:rPr>
            <w:webHidden/>
          </w:rPr>
          <w:instrText xml:space="preserve"> PAGEREF _Toc216426572 \h </w:instrText>
        </w:r>
        <w:r>
          <w:rPr>
            <w:webHidden/>
          </w:rPr>
        </w:r>
        <w:r>
          <w:rPr>
            <w:webHidden/>
          </w:rPr>
          <w:fldChar w:fldCharType="separate"/>
        </w:r>
        <w:r>
          <w:rPr>
            <w:webHidden/>
          </w:rPr>
          <w:t>9</w:t>
        </w:r>
        <w:r>
          <w:rPr>
            <w:webHidden/>
          </w:rPr>
          <w:fldChar w:fldCharType="end"/>
        </w:r>
      </w:hyperlink>
    </w:p>
    <w:p w:rsidR="00ED77A8" w:rsidRDefault="00ED77A8" w14:paraId="6AB75E9E" w14:textId="21A403CD">
      <w:pPr>
        <w:pStyle w:val="TOC2"/>
        <w:rPr>
          <w:i w:val="0"/>
          <w:kern w:val="2"/>
          <w:sz w:val="24"/>
          <w:lang w:val="en-CA" w:eastAsia="en-CA"/>
        </w:rPr>
      </w:pPr>
      <w:hyperlink w:history="1" w:anchor="_Toc216426573">
        <w:r w:rsidRPr="008D33E0">
          <w:rPr>
            <w:rStyle w:val="Hyperlink"/>
            <w:rFonts w:ascii="Trebuchet MS" w:hAnsi="Trebuchet MS" w:cs="Calibri"/>
            <w:lang w:val="fr-CA"/>
          </w:rPr>
          <w:t>1.2</w:t>
        </w:r>
        <w:r>
          <w:rPr>
            <w:i w:val="0"/>
            <w:kern w:val="2"/>
            <w:sz w:val="24"/>
            <w:lang w:val="en-CA" w:eastAsia="en-CA"/>
          </w:rPr>
          <w:tab/>
        </w:r>
        <w:r w:rsidRPr="008D33E0">
          <w:rPr>
            <w:rStyle w:val="Hyperlink"/>
            <w:rFonts w:cs="Calibri"/>
            <w:lang w:val="fr-CA"/>
          </w:rPr>
          <w:t>Historique d’agrément (sera rempli par le secrétariat)</w:t>
        </w:r>
        <w:r>
          <w:rPr>
            <w:webHidden/>
          </w:rPr>
          <w:tab/>
        </w:r>
        <w:r>
          <w:rPr>
            <w:webHidden/>
          </w:rPr>
          <w:fldChar w:fldCharType="begin"/>
        </w:r>
        <w:r>
          <w:rPr>
            <w:webHidden/>
          </w:rPr>
          <w:instrText xml:space="preserve"> PAGEREF _Toc216426573 \h </w:instrText>
        </w:r>
        <w:r>
          <w:rPr>
            <w:webHidden/>
          </w:rPr>
        </w:r>
        <w:r>
          <w:rPr>
            <w:webHidden/>
          </w:rPr>
          <w:fldChar w:fldCharType="separate"/>
        </w:r>
        <w:r>
          <w:rPr>
            <w:webHidden/>
          </w:rPr>
          <w:t>9</w:t>
        </w:r>
        <w:r>
          <w:rPr>
            <w:webHidden/>
          </w:rPr>
          <w:fldChar w:fldCharType="end"/>
        </w:r>
      </w:hyperlink>
    </w:p>
    <w:p w:rsidR="00ED77A8" w:rsidRDefault="00ED77A8" w14:paraId="17B5BF4C" w14:textId="2A210714">
      <w:pPr>
        <w:pStyle w:val="TOC2"/>
        <w:rPr>
          <w:i w:val="0"/>
          <w:kern w:val="2"/>
          <w:sz w:val="24"/>
          <w:lang w:val="en-CA" w:eastAsia="en-CA"/>
        </w:rPr>
      </w:pPr>
      <w:hyperlink w:history="1" w:anchor="_Toc216426574">
        <w:r w:rsidRPr="008D33E0">
          <w:rPr>
            <w:rStyle w:val="Hyperlink"/>
            <w:rFonts w:ascii="Trebuchet MS" w:hAnsi="Trebuchet MS" w:cs="Calibri"/>
            <w:lang w:val="fr-CA"/>
          </w:rPr>
          <w:t>1.3</w:t>
        </w:r>
        <w:r>
          <w:rPr>
            <w:i w:val="0"/>
            <w:kern w:val="2"/>
            <w:sz w:val="24"/>
            <w:lang w:val="en-CA" w:eastAsia="en-CA"/>
          </w:rPr>
          <w:tab/>
        </w:r>
        <w:r w:rsidRPr="008D33E0">
          <w:rPr>
            <w:rStyle w:val="Hyperlink"/>
            <w:rFonts w:cs="Calibri"/>
            <w:lang w:val="fr-CA"/>
          </w:rPr>
          <w:t>Contacts – Établissement et département de génie</w:t>
        </w:r>
        <w:r>
          <w:rPr>
            <w:webHidden/>
          </w:rPr>
          <w:tab/>
        </w:r>
        <w:r>
          <w:rPr>
            <w:webHidden/>
          </w:rPr>
          <w:fldChar w:fldCharType="begin"/>
        </w:r>
        <w:r>
          <w:rPr>
            <w:webHidden/>
          </w:rPr>
          <w:instrText xml:space="preserve"> PAGEREF _Toc216426574 \h </w:instrText>
        </w:r>
        <w:r>
          <w:rPr>
            <w:webHidden/>
          </w:rPr>
        </w:r>
        <w:r>
          <w:rPr>
            <w:webHidden/>
          </w:rPr>
          <w:fldChar w:fldCharType="separate"/>
        </w:r>
        <w:r>
          <w:rPr>
            <w:webHidden/>
          </w:rPr>
          <w:t>9</w:t>
        </w:r>
        <w:r>
          <w:rPr>
            <w:webHidden/>
          </w:rPr>
          <w:fldChar w:fldCharType="end"/>
        </w:r>
      </w:hyperlink>
    </w:p>
    <w:p w:rsidR="00ED77A8" w:rsidRDefault="00ED77A8" w14:paraId="32788FAA" w14:textId="7708A9A9">
      <w:pPr>
        <w:pStyle w:val="TOC2"/>
        <w:rPr>
          <w:i w:val="0"/>
          <w:kern w:val="2"/>
          <w:sz w:val="24"/>
          <w:lang w:val="en-CA" w:eastAsia="en-CA"/>
        </w:rPr>
      </w:pPr>
      <w:hyperlink w:history="1" w:anchor="_Toc216426575">
        <w:r w:rsidRPr="008D33E0">
          <w:rPr>
            <w:rStyle w:val="Hyperlink"/>
            <w:rFonts w:ascii="Trebuchet MS" w:hAnsi="Trebuchet MS" w:cs="Calibri"/>
            <w:lang w:val="fr-CA"/>
          </w:rPr>
          <w:t>1.4</w:t>
        </w:r>
        <w:r>
          <w:rPr>
            <w:i w:val="0"/>
            <w:kern w:val="2"/>
            <w:sz w:val="24"/>
            <w:lang w:val="en-CA" w:eastAsia="en-CA"/>
          </w:rPr>
          <w:tab/>
        </w:r>
        <w:r w:rsidRPr="008D33E0">
          <w:rPr>
            <w:rStyle w:val="Hyperlink"/>
            <w:rFonts w:cs="Calibri"/>
            <w:lang w:val="fr-CA"/>
          </w:rPr>
          <w:t>Contexte de l’établissement</w:t>
        </w:r>
        <w:r>
          <w:rPr>
            <w:webHidden/>
          </w:rPr>
          <w:tab/>
        </w:r>
        <w:r>
          <w:rPr>
            <w:webHidden/>
          </w:rPr>
          <w:fldChar w:fldCharType="begin"/>
        </w:r>
        <w:r>
          <w:rPr>
            <w:webHidden/>
          </w:rPr>
          <w:instrText xml:space="preserve"> PAGEREF _Toc216426575 \h </w:instrText>
        </w:r>
        <w:r>
          <w:rPr>
            <w:webHidden/>
          </w:rPr>
        </w:r>
        <w:r>
          <w:rPr>
            <w:webHidden/>
          </w:rPr>
          <w:fldChar w:fldCharType="separate"/>
        </w:r>
        <w:r>
          <w:rPr>
            <w:webHidden/>
          </w:rPr>
          <w:t>9</w:t>
        </w:r>
        <w:r>
          <w:rPr>
            <w:webHidden/>
          </w:rPr>
          <w:fldChar w:fldCharType="end"/>
        </w:r>
      </w:hyperlink>
    </w:p>
    <w:p w:rsidR="00ED77A8" w:rsidRDefault="00ED77A8" w14:paraId="562C4A6B" w14:textId="1A63B25D">
      <w:pPr>
        <w:pStyle w:val="TOC2"/>
        <w:rPr>
          <w:i w:val="0"/>
          <w:kern w:val="2"/>
          <w:sz w:val="24"/>
          <w:lang w:val="en-CA" w:eastAsia="en-CA"/>
        </w:rPr>
      </w:pPr>
      <w:hyperlink w:history="1" w:anchor="_Toc216426576">
        <w:r w:rsidRPr="008D33E0">
          <w:rPr>
            <w:rStyle w:val="Hyperlink"/>
            <w:rFonts w:ascii="Trebuchet MS" w:hAnsi="Trebuchet MS" w:cs="Calibri"/>
            <w:lang w:val="fr-CA"/>
          </w:rPr>
          <w:t>1.5</w:t>
        </w:r>
        <w:r>
          <w:rPr>
            <w:i w:val="0"/>
            <w:kern w:val="2"/>
            <w:sz w:val="24"/>
            <w:lang w:val="en-CA" w:eastAsia="en-CA"/>
          </w:rPr>
          <w:tab/>
        </w:r>
        <w:r w:rsidRPr="008D33E0">
          <w:rPr>
            <w:rStyle w:val="Hyperlink"/>
            <w:rFonts w:cs="Calibri"/>
            <w:lang w:val="fr-CA"/>
          </w:rPr>
          <w:t>Département de génie</w:t>
        </w:r>
        <w:r>
          <w:rPr>
            <w:webHidden/>
          </w:rPr>
          <w:tab/>
        </w:r>
        <w:r>
          <w:rPr>
            <w:webHidden/>
          </w:rPr>
          <w:fldChar w:fldCharType="begin"/>
        </w:r>
        <w:r>
          <w:rPr>
            <w:webHidden/>
          </w:rPr>
          <w:instrText xml:space="preserve"> PAGEREF _Toc216426576 \h </w:instrText>
        </w:r>
        <w:r>
          <w:rPr>
            <w:webHidden/>
          </w:rPr>
        </w:r>
        <w:r>
          <w:rPr>
            <w:webHidden/>
          </w:rPr>
          <w:fldChar w:fldCharType="separate"/>
        </w:r>
        <w:r>
          <w:rPr>
            <w:webHidden/>
          </w:rPr>
          <w:t>10</w:t>
        </w:r>
        <w:r>
          <w:rPr>
            <w:webHidden/>
          </w:rPr>
          <w:fldChar w:fldCharType="end"/>
        </w:r>
      </w:hyperlink>
    </w:p>
    <w:p w:rsidR="00ED77A8" w:rsidRDefault="00ED77A8" w14:paraId="7C2FC6A8" w14:textId="09956A48">
      <w:pPr>
        <w:pStyle w:val="TOC1"/>
        <w:tabs>
          <w:tab w:val="left" w:pos="660"/>
          <w:tab w:val="right" w:leader="dot" w:pos="9350"/>
        </w:tabs>
        <w:rPr>
          <w:bCs w:val="0"/>
          <w:noProof/>
          <w:kern w:val="2"/>
          <w:sz w:val="24"/>
          <w:lang w:val="en-CA" w:eastAsia="en-CA"/>
        </w:rPr>
      </w:pPr>
      <w:hyperlink w:history="1" w:anchor="_Toc216426577">
        <w:r w:rsidRPr="008D33E0">
          <w:rPr>
            <w:rStyle w:val="Hyperlink"/>
            <w:rFonts w:ascii="Trebuchet MS" w:hAnsi="Trebuchet MS" w:cs="Calibri"/>
            <w:noProof/>
            <w:lang w:val="fr-CA"/>
          </w:rPr>
          <w:t>2.</w:t>
        </w:r>
        <w:r>
          <w:rPr>
            <w:bCs w:val="0"/>
            <w:noProof/>
            <w:kern w:val="2"/>
            <w:sz w:val="24"/>
            <w:lang w:val="en-CA" w:eastAsia="en-CA"/>
          </w:rPr>
          <w:tab/>
        </w:r>
        <w:r w:rsidRPr="008D33E0">
          <w:rPr>
            <w:rStyle w:val="Hyperlink"/>
            <w:rFonts w:cs="Calibri"/>
            <w:noProof/>
            <w:lang w:val="fr-CA"/>
          </w:rPr>
          <w:t>Résumé des points à considérer</w:t>
        </w:r>
        <w:r>
          <w:rPr>
            <w:noProof/>
            <w:webHidden/>
          </w:rPr>
          <w:tab/>
        </w:r>
        <w:r>
          <w:rPr>
            <w:noProof/>
            <w:webHidden/>
          </w:rPr>
          <w:fldChar w:fldCharType="begin"/>
        </w:r>
        <w:r>
          <w:rPr>
            <w:noProof/>
            <w:webHidden/>
          </w:rPr>
          <w:instrText xml:space="preserve"> PAGEREF _Toc216426577 \h </w:instrText>
        </w:r>
        <w:r>
          <w:rPr>
            <w:noProof/>
            <w:webHidden/>
          </w:rPr>
        </w:r>
        <w:r>
          <w:rPr>
            <w:noProof/>
            <w:webHidden/>
          </w:rPr>
          <w:fldChar w:fldCharType="separate"/>
        </w:r>
        <w:r>
          <w:rPr>
            <w:noProof/>
            <w:webHidden/>
          </w:rPr>
          <w:t>11</w:t>
        </w:r>
        <w:r>
          <w:rPr>
            <w:noProof/>
            <w:webHidden/>
          </w:rPr>
          <w:fldChar w:fldCharType="end"/>
        </w:r>
      </w:hyperlink>
    </w:p>
    <w:p w:rsidR="00ED77A8" w:rsidRDefault="00ED77A8" w14:paraId="4FE5086D" w14:textId="5B3AF69C">
      <w:pPr>
        <w:pStyle w:val="TOC1"/>
        <w:tabs>
          <w:tab w:val="left" w:pos="660"/>
          <w:tab w:val="right" w:leader="dot" w:pos="9350"/>
        </w:tabs>
        <w:rPr>
          <w:bCs w:val="0"/>
          <w:noProof/>
          <w:kern w:val="2"/>
          <w:sz w:val="24"/>
          <w:lang w:val="en-CA" w:eastAsia="en-CA"/>
        </w:rPr>
      </w:pPr>
      <w:hyperlink w:history="1" w:anchor="_Toc216426578">
        <w:r w:rsidRPr="008D33E0">
          <w:rPr>
            <w:rStyle w:val="Hyperlink"/>
            <w:rFonts w:ascii="Trebuchet MS" w:hAnsi="Trebuchet MS" w:cs="Calibri"/>
            <w:noProof/>
            <w:lang w:val="fr-CA"/>
          </w:rPr>
          <w:t>3.</w:t>
        </w:r>
        <w:r>
          <w:rPr>
            <w:bCs w:val="0"/>
            <w:noProof/>
            <w:kern w:val="2"/>
            <w:sz w:val="24"/>
            <w:lang w:val="en-CA" w:eastAsia="en-CA"/>
          </w:rPr>
          <w:tab/>
        </w:r>
        <w:r w:rsidRPr="008D33E0">
          <w:rPr>
            <w:rStyle w:val="Hyperlink"/>
            <w:rFonts w:cs="Calibri"/>
            <w:noProof/>
            <w:lang w:val="fr-CA"/>
          </w:rPr>
          <w:t>Rapport sur le programme &lt;titre 1&gt;</w:t>
        </w:r>
        <w:r>
          <w:rPr>
            <w:noProof/>
            <w:webHidden/>
          </w:rPr>
          <w:tab/>
        </w:r>
        <w:r>
          <w:rPr>
            <w:noProof/>
            <w:webHidden/>
          </w:rPr>
          <w:fldChar w:fldCharType="begin"/>
        </w:r>
        <w:r>
          <w:rPr>
            <w:noProof/>
            <w:webHidden/>
          </w:rPr>
          <w:instrText xml:space="preserve"> PAGEREF _Toc216426578 \h </w:instrText>
        </w:r>
        <w:r>
          <w:rPr>
            <w:noProof/>
            <w:webHidden/>
          </w:rPr>
        </w:r>
        <w:r>
          <w:rPr>
            <w:noProof/>
            <w:webHidden/>
          </w:rPr>
          <w:fldChar w:fldCharType="separate"/>
        </w:r>
        <w:r>
          <w:rPr>
            <w:noProof/>
            <w:webHidden/>
          </w:rPr>
          <w:t>17</w:t>
        </w:r>
        <w:r>
          <w:rPr>
            <w:noProof/>
            <w:webHidden/>
          </w:rPr>
          <w:fldChar w:fldCharType="end"/>
        </w:r>
      </w:hyperlink>
    </w:p>
    <w:p w:rsidR="00ED77A8" w:rsidRDefault="00ED77A8" w14:paraId="20811EEF" w14:textId="0A44B179">
      <w:pPr>
        <w:pStyle w:val="TOC2"/>
        <w:rPr>
          <w:i w:val="0"/>
          <w:kern w:val="2"/>
          <w:sz w:val="24"/>
          <w:lang w:val="en-CA" w:eastAsia="en-CA"/>
        </w:rPr>
      </w:pPr>
      <w:hyperlink w:history="1" w:anchor="_Toc216426579">
        <w:r w:rsidRPr="008D33E0">
          <w:rPr>
            <w:rStyle w:val="Hyperlink"/>
            <w:rFonts w:ascii="Trebuchet MS" w:hAnsi="Trebuchet MS" w:cs="Calibri"/>
            <w:lang w:val="fr-CA"/>
          </w:rPr>
          <w:t>3.1</w:t>
        </w:r>
        <w:r>
          <w:rPr>
            <w:i w:val="0"/>
            <w:kern w:val="2"/>
            <w:sz w:val="24"/>
            <w:lang w:val="en-CA" w:eastAsia="en-CA"/>
          </w:rPr>
          <w:tab/>
        </w:r>
        <w:r w:rsidRPr="008D33E0">
          <w:rPr>
            <w:rStyle w:val="Hyperlink"/>
            <w:rFonts w:cs="Calibri"/>
            <w:lang w:val="fr-CA"/>
          </w:rPr>
          <w:t>Renseignements généraux</w:t>
        </w:r>
        <w:r>
          <w:rPr>
            <w:webHidden/>
          </w:rPr>
          <w:tab/>
        </w:r>
        <w:r>
          <w:rPr>
            <w:webHidden/>
          </w:rPr>
          <w:fldChar w:fldCharType="begin"/>
        </w:r>
        <w:r>
          <w:rPr>
            <w:webHidden/>
          </w:rPr>
          <w:instrText xml:space="preserve"> PAGEREF _Toc216426579 \h </w:instrText>
        </w:r>
        <w:r>
          <w:rPr>
            <w:webHidden/>
          </w:rPr>
        </w:r>
        <w:r>
          <w:rPr>
            <w:webHidden/>
          </w:rPr>
          <w:fldChar w:fldCharType="separate"/>
        </w:r>
        <w:r>
          <w:rPr>
            <w:webHidden/>
          </w:rPr>
          <w:t>17</w:t>
        </w:r>
        <w:r>
          <w:rPr>
            <w:webHidden/>
          </w:rPr>
          <w:fldChar w:fldCharType="end"/>
        </w:r>
      </w:hyperlink>
    </w:p>
    <w:p w:rsidR="00ED77A8" w:rsidRDefault="00ED77A8" w14:paraId="148C686E" w14:textId="5F5F9214">
      <w:pPr>
        <w:pStyle w:val="TOC2"/>
        <w:rPr>
          <w:i w:val="0"/>
          <w:kern w:val="2"/>
          <w:sz w:val="24"/>
          <w:lang w:val="en-CA" w:eastAsia="en-CA"/>
        </w:rPr>
      </w:pPr>
      <w:hyperlink w:history="1" w:anchor="_Toc216426580">
        <w:r w:rsidRPr="008D33E0">
          <w:rPr>
            <w:rStyle w:val="Hyperlink"/>
            <w:rFonts w:ascii="Trebuchet MS" w:hAnsi="Trebuchet MS" w:cs="Calibri"/>
            <w:lang w:val="fr-CA"/>
          </w:rPr>
          <w:t>3.2</w:t>
        </w:r>
        <w:r>
          <w:rPr>
            <w:i w:val="0"/>
            <w:kern w:val="2"/>
            <w:sz w:val="24"/>
            <w:lang w:val="en-CA" w:eastAsia="en-CA"/>
          </w:rPr>
          <w:tab/>
        </w:r>
        <w:r w:rsidRPr="008D33E0">
          <w:rPr>
            <w:rStyle w:val="Hyperlink"/>
            <w:rFonts w:cs="Calibri"/>
            <w:lang w:val="fr-CA"/>
          </w:rPr>
          <w:t>Information sur la visite</w:t>
        </w:r>
        <w:r>
          <w:rPr>
            <w:webHidden/>
          </w:rPr>
          <w:tab/>
        </w:r>
        <w:r>
          <w:rPr>
            <w:webHidden/>
          </w:rPr>
          <w:fldChar w:fldCharType="begin"/>
        </w:r>
        <w:r>
          <w:rPr>
            <w:webHidden/>
          </w:rPr>
          <w:instrText xml:space="preserve"> PAGEREF _Toc216426580 \h </w:instrText>
        </w:r>
        <w:r>
          <w:rPr>
            <w:webHidden/>
          </w:rPr>
        </w:r>
        <w:r>
          <w:rPr>
            <w:webHidden/>
          </w:rPr>
          <w:fldChar w:fldCharType="separate"/>
        </w:r>
        <w:r>
          <w:rPr>
            <w:webHidden/>
          </w:rPr>
          <w:t>18</w:t>
        </w:r>
        <w:r>
          <w:rPr>
            <w:webHidden/>
          </w:rPr>
          <w:fldChar w:fldCharType="end"/>
        </w:r>
      </w:hyperlink>
    </w:p>
    <w:p w:rsidR="00ED77A8" w:rsidRDefault="00ED77A8" w14:paraId="698F00E0" w14:textId="2DFEB154">
      <w:pPr>
        <w:pStyle w:val="TOC2"/>
        <w:rPr>
          <w:i w:val="0"/>
          <w:kern w:val="2"/>
          <w:sz w:val="24"/>
          <w:lang w:val="en-CA" w:eastAsia="en-CA"/>
        </w:rPr>
      </w:pPr>
      <w:hyperlink w:history="1" w:anchor="_Toc216426581">
        <w:r w:rsidRPr="008D33E0">
          <w:rPr>
            <w:rStyle w:val="Hyperlink"/>
            <w:rFonts w:ascii="Trebuchet MS" w:hAnsi="Trebuchet MS" w:cs="Calibri"/>
            <w:lang w:val="fr-CA"/>
          </w:rPr>
          <w:t>3.3</w:t>
        </w:r>
        <w:r>
          <w:rPr>
            <w:i w:val="0"/>
            <w:kern w:val="2"/>
            <w:sz w:val="24"/>
            <w:lang w:val="en-CA" w:eastAsia="en-CA"/>
          </w:rPr>
          <w:tab/>
        </w:r>
        <w:r w:rsidRPr="008D33E0">
          <w:rPr>
            <w:rStyle w:val="Hyperlink"/>
            <w:rFonts w:cs="Calibri"/>
            <w:lang w:val="fr-CA"/>
          </w:rPr>
          <w:t>Évaluation des normes d’agrément</w:t>
        </w:r>
        <w:r>
          <w:rPr>
            <w:webHidden/>
          </w:rPr>
          <w:tab/>
        </w:r>
        <w:r>
          <w:rPr>
            <w:webHidden/>
          </w:rPr>
          <w:fldChar w:fldCharType="begin"/>
        </w:r>
        <w:r>
          <w:rPr>
            <w:webHidden/>
          </w:rPr>
          <w:instrText xml:space="preserve"> PAGEREF _Toc216426581 \h </w:instrText>
        </w:r>
        <w:r>
          <w:rPr>
            <w:webHidden/>
          </w:rPr>
        </w:r>
        <w:r>
          <w:rPr>
            <w:webHidden/>
          </w:rPr>
          <w:fldChar w:fldCharType="separate"/>
        </w:r>
        <w:r>
          <w:rPr>
            <w:webHidden/>
          </w:rPr>
          <w:t>18</w:t>
        </w:r>
        <w:r>
          <w:rPr>
            <w:webHidden/>
          </w:rPr>
          <w:fldChar w:fldCharType="end"/>
        </w:r>
      </w:hyperlink>
    </w:p>
    <w:p w:rsidR="00ED77A8" w:rsidRDefault="00ED77A8" w14:paraId="2E218511" w14:textId="6DA1291C">
      <w:pPr>
        <w:pStyle w:val="TOC2"/>
        <w:rPr>
          <w:i w:val="0"/>
          <w:kern w:val="2"/>
          <w:sz w:val="24"/>
          <w:lang w:val="en-CA" w:eastAsia="en-CA"/>
        </w:rPr>
      </w:pPr>
      <w:hyperlink w:history="1" w:anchor="_Toc216426582">
        <w:r w:rsidRPr="008D33E0">
          <w:rPr>
            <w:rStyle w:val="Hyperlink"/>
            <w:rFonts w:ascii="Trebuchet MS" w:hAnsi="Trebuchet MS" w:cs="Calibri"/>
            <w:lang w:val="fr-CA"/>
          </w:rPr>
          <w:t>3.4</w:t>
        </w:r>
        <w:r>
          <w:rPr>
            <w:i w:val="0"/>
            <w:kern w:val="2"/>
            <w:sz w:val="24"/>
            <w:lang w:val="en-CA" w:eastAsia="en-CA"/>
          </w:rPr>
          <w:tab/>
        </w:r>
        <w:r w:rsidRPr="008D33E0">
          <w:rPr>
            <w:rStyle w:val="Hyperlink"/>
            <w:rFonts w:cs="Calibri"/>
            <w:lang w:val="fr-CA"/>
          </w:rPr>
          <w:t>Historique, situation actuelle et plans futurs</w:t>
        </w:r>
        <w:r>
          <w:rPr>
            <w:webHidden/>
          </w:rPr>
          <w:tab/>
        </w:r>
        <w:r>
          <w:rPr>
            <w:webHidden/>
          </w:rPr>
          <w:fldChar w:fldCharType="begin"/>
        </w:r>
        <w:r>
          <w:rPr>
            <w:webHidden/>
          </w:rPr>
          <w:instrText xml:space="preserve"> PAGEREF _Toc216426582 \h </w:instrText>
        </w:r>
        <w:r>
          <w:rPr>
            <w:webHidden/>
          </w:rPr>
        </w:r>
        <w:r>
          <w:rPr>
            <w:webHidden/>
          </w:rPr>
          <w:fldChar w:fldCharType="separate"/>
        </w:r>
        <w:r>
          <w:rPr>
            <w:webHidden/>
          </w:rPr>
          <w:t>32</w:t>
        </w:r>
        <w:r>
          <w:rPr>
            <w:webHidden/>
          </w:rPr>
          <w:fldChar w:fldCharType="end"/>
        </w:r>
      </w:hyperlink>
    </w:p>
    <w:p w:rsidR="00ED77A8" w:rsidRDefault="00ED77A8" w14:paraId="56FAA209" w14:textId="205E749C">
      <w:pPr>
        <w:pStyle w:val="TOC2"/>
        <w:rPr>
          <w:i w:val="0"/>
          <w:kern w:val="2"/>
          <w:sz w:val="24"/>
          <w:lang w:val="en-CA" w:eastAsia="en-CA"/>
        </w:rPr>
      </w:pPr>
      <w:hyperlink w:history="1" w:anchor="_Toc216426583">
        <w:r w:rsidRPr="008D33E0">
          <w:rPr>
            <w:rStyle w:val="Hyperlink"/>
            <w:rFonts w:ascii="Trebuchet MS" w:hAnsi="Trebuchet MS" w:cs="Calibri"/>
            <w:lang w:val="fr-CA"/>
          </w:rPr>
          <w:t>3.5</w:t>
        </w:r>
        <w:r>
          <w:rPr>
            <w:i w:val="0"/>
            <w:kern w:val="2"/>
            <w:sz w:val="24"/>
            <w:lang w:val="en-CA" w:eastAsia="en-CA"/>
          </w:rPr>
          <w:tab/>
        </w:r>
        <w:r w:rsidRPr="008D33E0">
          <w:rPr>
            <w:rStyle w:val="Hyperlink"/>
            <w:rFonts w:cs="Calibri"/>
            <w:lang w:val="fr-CA"/>
          </w:rPr>
          <w:t>Résumé des forces et améliorations suggérées</w:t>
        </w:r>
        <w:r>
          <w:rPr>
            <w:webHidden/>
          </w:rPr>
          <w:tab/>
        </w:r>
        <w:r>
          <w:rPr>
            <w:webHidden/>
          </w:rPr>
          <w:fldChar w:fldCharType="begin"/>
        </w:r>
        <w:r>
          <w:rPr>
            <w:webHidden/>
          </w:rPr>
          <w:instrText xml:space="preserve"> PAGEREF _Toc216426583 \h </w:instrText>
        </w:r>
        <w:r>
          <w:rPr>
            <w:webHidden/>
          </w:rPr>
        </w:r>
        <w:r>
          <w:rPr>
            <w:webHidden/>
          </w:rPr>
          <w:fldChar w:fldCharType="separate"/>
        </w:r>
        <w:r>
          <w:rPr>
            <w:webHidden/>
          </w:rPr>
          <w:t>32</w:t>
        </w:r>
        <w:r>
          <w:rPr>
            <w:webHidden/>
          </w:rPr>
          <w:fldChar w:fldCharType="end"/>
        </w:r>
      </w:hyperlink>
    </w:p>
    <w:p w:rsidR="00ED77A8" w:rsidRDefault="00ED77A8" w14:paraId="68270A56" w14:textId="09148061">
      <w:pPr>
        <w:pStyle w:val="TOC2"/>
        <w:rPr>
          <w:i w:val="0"/>
          <w:kern w:val="2"/>
          <w:sz w:val="24"/>
          <w:lang w:val="en-CA" w:eastAsia="en-CA"/>
        </w:rPr>
      </w:pPr>
      <w:hyperlink w:history="1" w:anchor="_Toc216426584">
        <w:r w:rsidRPr="008D33E0">
          <w:rPr>
            <w:rStyle w:val="Hyperlink"/>
            <w:rFonts w:ascii="Trebuchet MS" w:hAnsi="Trebuchet MS" w:cs="Calibri"/>
            <w:lang w:val="fr-CA"/>
          </w:rPr>
          <w:t>3.6</w:t>
        </w:r>
        <w:r>
          <w:rPr>
            <w:i w:val="0"/>
            <w:kern w:val="2"/>
            <w:sz w:val="24"/>
            <w:lang w:val="en-CA" w:eastAsia="en-CA"/>
          </w:rPr>
          <w:tab/>
        </w:r>
        <w:r w:rsidRPr="008D33E0">
          <w:rPr>
            <w:rStyle w:val="Hyperlink"/>
            <w:rFonts w:cs="Calibri"/>
            <w:lang w:val="fr-CA"/>
          </w:rPr>
          <w:t>Contenu du programme d’études</w:t>
        </w:r>
        <w:r>
          <w:rPr>
            <w:webHidden/>
          </w:rPr>
          <w:tab/>
        </w:r>
        <w:r>
          <w:rPr>
            <w:webHidden/>
          </w:rPr>
          <w:fldChar w:fldCharType="begin"/>
        </w:r>
        <w:r>
          <w:rPr>
            <w:webHidden/>
          </w:rPr>
          <w:instrText xml:space="preserve"> PAGEREF _Toc216426584 \h </w:instrText>
        </w:r>
        <w:r>
          <w:rPr>
            <w:webHidden/>
          </w:rPr>
        </w:r>
        <w:r>
          <w:rPr>
            <w:webHidden/>
          </w:rPr>
          <w:fldChar w:fldCharType="separate"/>
        </w:r>
        <w:r>
          <w:rPr>
            <w:webHidden/>
          </w:rPr>
          <w:t>32</w:t>
        </w:r>
        <w:r>
          <w:rPr>
            <w:webHidden/>
          </w:rPr>
          <w:fldChar w:fldCharType="end"/>
        </w:r>
      </w:hyperlink>
    </w:p>
    <w:p w:rsidR="00ED77A8" w:rsidRDefault="00ED77A8" w14:paraId="3CC461A1" w14:textId="41F53102">
      <w:pPr>
        <w:pStyle w:val="TOC1"/>
        <w:tabs>
          <w:tab w:val="left" w:pos="660"/>
          <w:tab w:val="right" w:leader="dot" w:pos="9350"/>
        </w:tabs>
        <w:rPr>
          <w:bCs w:val="0"/>
          <w:noProof/>
          <w:kern w:val="2"/>
          <w:sz w:val="24"/>
          <w:lang w:val="en-CA" w:eastAsia="en-CA"/>
        </w:rPr>
      </w:pPr>
      <w:hyperlink w:history="1" w:anchor="_Toc216426585">
        <w:r w:rsidRPr="008D33E0">
          <w:rPr>
            <w:rStyle w:val="Hyperlink"/>
            <w:rFonts w:ascii="Trebuchet MS" w:hAnsi="Trebuchet MS" w:cs="Calibri"/>
            <w:noProof/>
            <w:lang w:val="fr-CA"/>
          </w:rPr>
          <w:t>4.</w:t>
        </w:r>
        <w:r>
          <w:rPr>
            <w:bCs w:val="0"/>
            <w:noProof/>
            <w:kern w:val="2"/>
            <w:sz w:val="24"/>
            <w:lang w:val="en-CA" w:eastAsia="en-CA"/>
          </w:rPr>
          <w:tab/>
        </w:r>
        <w:r w:rsidRPr="008D33E0">
          <w:rPr>
            <w:rStyle w:val="Hyperlink"/>
            <w:rFonts w:cs="Calibri"/>
            <w:noProof/>
            <w:lang w:val="fr-CA"/>
          </w:rPr>
          <w:t>Renseignements supplémentaires</w:t>
        </w:r>
        <w:r>
          <w:rPr>
            <w:noProof/>
            <w:webHidden/>
          </w:rPr>
          <w:tab/>
        </w:r>
        <w:r>
          <w:rPr>
            <w:noProof/>
            <w:webHidden/>
          </w:rPr>
          <w:fldChar w:fldCharType="begin"/>
        </w:r>
        <w:r>
          <w:rPr>
            <w:noProof/>
            <w:webHidden/>
          </w:rPr>
          <w:instrText xml:space="preserve"> PAGEREF _Toc216426585 \h </w:instrText>
        </w:r>
        <w:r>
          <w:rPr>
            <w:noProof/>
            <w:webHidden/>
          </w:rPr>
        </w:r>
        <w:r>
          <w:rPr>
            <w:noProof/>
            <w:webHidden/>
          </w:rPr>
          <w:fldChar w:fldCharType="separate"/>
        </w:r>
        <w:r>
          <w:rPr>
            <w:noProof/>
            <w:webHidden/>
          </w:rPr>
          <w:t>33</w:t>
        </w:r>
        <w:r>
          <w:rPr>
            <w:noProof/>
            <w:webHidden/>
          </w:rPr>
          <w:fldChar w:fldCharType="end"/>
        </w:r>
      </w:hyperlink>
    </w:p>
    <w:p w:rsidR="00ED77A8" w:rsidRDefault="00ED77A8" w14:paraId="54E235E7" w14:textId="3E6C284D">
      <w:pPr>
        <w:pStyle w:val="TOC2"/>
        <w:rPr>
          <w:i w:val="0"/>
          <w:kern w:val="2"/>
          <w:sz w:val="24"/>
          <w:lang w:val="en-CA" w:eastAsia="en-CA"/>
        </w:rPr>
      </w:pPr>
      <w:hyperlink w:history="1" w:anchor="_Toc216426586">
        <w:r w:rsidRPr="008D33E0">
          <w:rPr>
            <w:rStyle w:val="Hyperlink"/>
            <w:rFonts w:ascii="Trebuchet MS" w:hAnsi="Trebuchet MS" w:cs="Calibri"/>
            <w:lang w:val="fr-CA"/>
          </w:rPr>
          <w:t>4.1</w:t>
        </w:r>
        <w:r>
          <w:rPr>
            <w:i w:val="0"/>
            <w:kern w:val="2"/>
            <w:sz w:val="24"/>
            <w:lang w:val="en-CA" w:eastAsia="en-CA"/>
          </w:rPr>
          <w:tab/>
        </w:r>
        <w:r w:rsidRPr="008D33E0">
          <w:rPr>
            <w:rStyle w:val="Hyperlink"/>
            <w:rFonts w:cs="Calibri"/>
            <w:lang w:val="fr-CA"/>
          </w:rPr>
          <w:t>Horaire de visite</w:t>
        </w:r>
        <w:r>
          <w:rPr>
            <w:webHidden/>
          </w:rPr>
          <w:tab/>
        </w:r>
        <w:r>
          <w:rPr>
            <w:webHidden/>
          </w:rPr>
          <w:fldChar w:fldCharType="begin"/>
        </w:r>
        <w:r>
          <w:rPr>
            <w:webHidden/>
          </w:rPr>
          <w:instrText xml:space="preserve"> PAGEREF _Toc216426586 \h </w:instrText>
        </w:r>
        <w:r>
          <w:rPr>
            <w:webHidden/>
          </w:rPr>
        </w:r>
        <w:r>
          <w:rPr>
            <w:webHidden/>
          </w:rPr>
          <w:fldChar w:fldCharType="separate"/>
        </w:r>
        <w:r>
          <w:rPr>
            <w:webHidden/>
          </w:rPr>
          <w:t>33</w:t>
        </w:r>
        <w:r>
          <w:rPr>
            <w:webHidden/>
          </w:rPr>
          <w:fldChar w:fldCharType="end"/>
        </w:r>
      </w:hyperlink>
    </w:p>
    <w:p w:rsidR="00ED77A8" w:rsidRDefault="00ED77A8" w14:paraId="053AC5A6" w14:textId="42AC8496">
      <w:pPr>
        <w:pStyle w:val="TOC2"/>
        <w:rPr>
          <w:i w:val="0"/>
          <w:kern w:val="2"/>
          <w:sz w:val="24"/>
          <w:lang w:val="en-CA" w:eastAsia="en-CA"/>
        </w:rPr>
      </w:pPr>
      <w:hyperlink w:history="1" w:anchor="_Toc216426587">
        <w:r w:rsidRPr="008D33E0">
          <w:rPr>
            <w:rStyle w:val="Hyperlink"/>
            <w:rFonts w:ascii="Trebuchet MS" w:hAnsi="Trebuchet MS" w:cs="Calibri"/>
            <w:lang w:val="fr-CA"/>
          </w:rPr>
          <w:t>4.2</w:t>
        </w:r>
        <w:r>
          <w:rPr>
            <w:i w:val="0"/>
            <w:kern w:val="2"/>
            <w:sz w:val="24"/>
            <w:lang w:val="en-CA" w:eastAsia="en-CA"/>
          </w:rPr>
          <w:tab/>
        </w:r>
        <w:r w:rsidRPr="008D33E0">
          <w:rPr>
            <w:rStyle w:val="Hyperlink"/>
            <w:rFonts w:cs="Calibri"/>
            <w:lang w:val="fr-CA"/>
          </w:rPr>
          <w:t>Personnes interviewées</w:t>
        </w:r>
        <w:r>
          <w:rPr>
            <w:webHidden/>
          </w:rPr>
          <w:tab/>
        </w:r>
        <w:r>
          <w:rPr>
            <w:webHidden/>
          </w:rPr>
          <w:fldChar w:fldCharType="begin"/>
        </w:r>
        <w:r>
          <w:rPr>
            <w:webHidden/>
          </w:rPr>
          <w:instrText xml:space="preserve"> PAGEREF _Toc216426587 \h </w:instrText>
        </w:r>
        <w:r>
          <w:rPr>
            <w:webHidden/>
          </w:rPr>
        </w:r>
        <w:r>
          <w:rPr>
            <w:webHidden/>
          </w:rPr>
          <w:fldChar w:fldCharType="separate"/>
        </w:r>
        <w:r>
          <w:rPr>
            <w:webHidden/>
          </w:rPr>
          <w:t>33</w:t>
        </w:r>
        <w:r>
          <w:rPr>
            <w:webHidden/>
          </w:rPr>
          <w:fldChar w:fldCharType="end"/>
        </w:r>
      </w:hyperlink>
    </w:p>
    <w:p w:rsidR="00ED77A8" w:rsidRDefault="00ED77A8" w14:paraId="3ABD25E8" w14:textId="65749766">
      <w:pPr>
        <w:pStyle w:val="TOC2"/>
        <w:rPr>
          <w:i w:val="0"/>
          <w:kern w:val="2"/>
          <w:sz w:val="24"/>
          <w:lang w:val="en-CA" w:eastAsia="en-CA"/>
        </w:rPr>
      </w:pPr>
      <w:hyperlink w:history="1" w:anchor="_Toc216426588">
        <w:r w:rsidRPr="008D33E0">
          <w:rPr>
            <w:rStyle w:val="Hyperlink"/>
            <w:rFonts w:ascii="Trebuchet MS" w:hAnsi="Trebuchet MS" w:cs="Calibri"/>
            <w:lang w:val="fr-CA"/>
          </w:rPr>
          <w:t>4.3</w:t>
        </w:r>
        <w:r>
          <w:rPr>
            <w:i w:val="0"/>
            <w:kern w:val="2"/>
            <w:sz w:val="24"/>
            <w:lang w:val="en-CA" w:eastAsia="en-CA"/>
          </w:rPr>
          <w:tab/>
        </w:r>
        <w:r w:rsidRPr="008D33E0">
          <w:rPr>
            <w:rStyle w:val="Hyperlink"/>
            <w:rFonts w:cs="Calibri"/>
            <w:lang w:val="fr-CA"/>
          </w:rPr>
          <w:t>Installations visitées</w:t>
        </w:r>
        <w:r>
          <w:rPr>
            <w:webHidden/>
          </w:rPr>
          <w:tab/>
        </w:r>
        <w:r>
          <w:rPr>
            <w:webHidden/>
          </w:rPr>
          <w:fldChar w:fldCharType="begin"/>
        </w:r>
        <w:r>
          <w:rPr>
            <w:webHidden/>
          </w:rPr>
          <w:instrText xml:space="preserve"> PAGEREF _Toc216426588 \h </w:instrText>
        </w:r>
        <w:r>
          <w:rPr>
            <w:webHidden/>
          </w:rPr>
        </w:r>
        <w:r>
          <w:rPr>
            <w:webHidden/>
          </w:rPr>
          <w:fldChar w:fldCharType="separate"/>
        </w:r>
        <w:r>
          <w:rPr>
            <w:webHidden/>
          </w:rPr>
          <w:t>33</w:t>
        </w:r>
        <w:r>
          <w:rPr>
            <w:webHidden/>
          </w:rPr>
          <w:fldChar w:fldCharType="end"/>
        </w:r>
      </w:hyperlink>
    </w:p>
    <w:p w:rsidR="00ED77A8" w:rsidRDefault="00ED77A8" w14:paraId="0563FC64" w14:textId="080B79C3">
      <w:pPr>
        <w:pStyle w:val="TOC2"/>
        <w:rPr>
          <w:i w:val="0"/>
          <w:kern w:val="2"/>
          <w:sz w:val="24"/>
          <w:lang w:val="en-CA" w:eastAsia="en-CA"/>
        </w:rPr>
      </w:pPr>
      <w:hyperlink w:history="1" w:anchor="_Toc216426589">
        <w:r w:rsidRPr="008D33E0">
          <w:rPr>
            <w:rStyle w:val="Hyperlink"/>
            <w:rFonts w:ascii="Trebuchet MS" w:hAnsi="Trebuchet MS" w:cs="Calibri"/>
            <w:lang w:val="fr-CA"/>
          </w:rPr>
          <w:t>4.4</w:t>
        </w:r>
        <w:r>
          <w:rPr>
            <w:i w:val="0"/>
            <w:kern w:val="2"/>
            <w:sz w:val="24"/>
            <w:lang w:val="en-CA" w:eastAsia="en-CA"/>
          </w:rPr>
          <w:tab/>
        </w:r>
        <w:r w:rsidRPr="008D33E0">
          <w:rPr>
            <w:rStyle w:val="Hyperlink"/>
            <w:rFonts w:cs="Calibri"/>
            <w:lang w:val="fr-CA"/>
          </w:rPr>
          <w:t>Commentaires concernant la documentation</w:t>
        </w:r>
        <w:r>
          <w:rPr>
            <w:webHidden/>
          </w:rPr>
          <w:tab/>
        </w:r>
        <w:r>
          <w:rPr>
            <w:webHidden/>
          </w:rPr>
          <w:fldChar w:fldCharType="begin"/>
        </w:r>
        <w:r>
          <w:rPr>
            <w:webHidden/>
          </w:rPr>
          <w:instrText xml:space="preserve"> PAGEREF _Toc216426589 \h </w:instrText>
        </w:r>
        <w:r>
          <w:rPr>
            <w:webHidden/>
          </w:rPr>
        </w:r>
        <w:r>
          <w:rPr>
            <w:webHidden/>
          </w:rPr>
          <w:fldChar w:fldCharType="separate"/>
        </w:r>
        <w:r>
          <w:rPr>
            <w:webHidden/>
          </w:rPr>
          <w:t>33</w:t>
        </w:r>
        <w:r>
          <w:rPr>
            <w:webHidden/>
          </w:rPr>
          <w:fldChar w:fldCharType="end"/>
        </w:r>
      </w:hyperlink>
    </w:p>
    <w:p w:rsidR="00CD3E2A" w:rsidP="00AC09B9" w:rsidRDefault="00AC09B9" w14:paraId="7984D646" w14:textId="67D64A43">
      <w:pPr>
        <w:outlineLvl w:val="0"/>
        <w:rPr>
          <w:rFonts w:cs="Calibri"/>
          <w:lang w:val="fr-CA"/>
        </w:rPr>
      </w:pPr>
      <w:r>
        <w:rPr>
          <w:rFonts w:cs="Calibri"/>
          <w:bCs/>
          <w:lang w:val="fr-CA"/>
        </w:rPr>
        <w:fldChar w:fldCharType="end"/>
      </w:r>
    </w:p>
    <w:p w:rsidR="00CD3E2A" w:rsidP="00953516" w:rsidRDefault="00CD3E2A" w14:paraId="781D2E4B" w14:textId="3F7F9FF4">
      <w:pPr>
        <w:jc w:val="both"/>
        <w:rPr>
          <w:rFonts w:cs="Calibri"/>
          <w:b/>
          <w:sz w:val="36"/>
          <w:szCs w:val="36"/>
          <w:lang w:val="fr-CA"/>
        </w:rPr>
      </w:pPr>
      <w:r>
        <w:rPr>
          <w:rFonts w:cs="Calibri"/>
          <w:lang w:val="fr-CA"/>
        </w:rPr>
        <w:br w:type="page"/>
      </w:r>
      <w:bookmarkStart w:name="_Toc450302916" w:id="0"/>
      <w:r>
        <w:rPr>
          <w:rFonts w:cs="Calibri"/>
          <w:b/>
          <w:sz w:val="36"/>
          <w:szCs w:val="36"/>
          <w:lang w:val="fr-CA"/>
        </w:rPr>
        <w:t>Instructions (</w:t>
      </w:r>
      <w:r w:rsidR="005E1AE3">
        <w:rPr>
          <w:rFonts w:cs="Calibri"/>
          <w:b/>
          <w:sz w:val="36"/>
          <w:szCs w:val="36"/>
          <w:lang w:val="fr-CA"/>
        </w:rPr>
        <w:t>à</w:t>
      </w:r>
      <w:r>
        <w:rPr>
          <w:rFonts w:cs="Calibri"/>
          <w:b/>
          <w:sz w:val="36"/>
          <w:szCs w:val="36"/>
          <w:lang w:val="fr-CA"/>
        </w:rPr>
        <w:t xml:space="preserve"> </w:t>
      </w:r>
      <w:r w:rsidR="005E1AE3">
        <w:rPr>
          <w:rFonts w:cs="Calibri"/>
          <w:b/>
          <w:sz w:val="36"/>
          <w:szCs w:val="36"/>
          <w:lang w:val="fr-CA"/>
        </w:rPr>
        <w:t xml:space="preserve">ne </w:t>
      </w:r>
      <w:r>
        <w:rPr>
          <w:rFonts w:cs="Calibri"/>
          <w:b/>
          <w:sz w:val="36"/>
          <w:szCs w:val="36"/>
          <w:lang w:val="fr-CA"/>
        </w:rPr>
        <w:t>pas inclure dans le rapport final)</w:t>
      </w:r>
      <w:bookmarkEnd w:id="0"/>
    </w:p>
    <w:p w:rsidR="00F73196" w:rsidP="00953516" w:rsidRDefault="00F73196" w14:paraId="59646F98" w14:textId="77777777">
      <w:pPr>
        <w:spacing w:after="240"/>
        <w:jc w:val="both"/>
        <w:rPr>
          <w:rFonts w:cs="Calibri"/>
          <w:b/>
          <w:i/>
          <w:sz w:val="28"/>
          <w:lang w:val="fr-CA"/>
        </w:rPr>
      </w:pPr>
    </w:p>
    <w:p w:rsidR="00CD3E2A" w:rsidP="00953516" w:rsidRDefault="00CD3E2A" w14:paraId="34BA387A" w14:textId="044B5765">
      <w:pPr>
        <w:spacing w:after="240"/>
        <w:jc w:val="both"/>
        <w:rPr>
          <w:rFonts w:cs="Calibri"/>
          <w:sz w:val="22"/>
          <w:lang w:val="fr-CA"/>
        </w:rPr>
      </w:pPr>
      <w:r>
        <w:rPr>
          <w:rFonts w:cs="Calibri"/>
          <w:b/>
          <w:i/>
          <w:sz w:val="28"/>
          <w:lang w:val="fr-CA"/>
        </w:rPr>
        <w:t>Introduction</w:t>
      </w:r>
    </w:p>
    <w:p w:rsidR="00CD3E2A" w:rsidP="00953516" w:rsidRDefault="00CD3E2A" w14:paraId="67157B6E" w14:textId="77777777">
      <w:pPr>
        <w:jc w:val="both"/>
        <w:rPr>
          <w:rFonts w:cs="Calibri"/>
          <w:lang w:val="fr-CA"/>
        </w:rPr>
      </w:pPr>
      <w:r>
        <w:rPr>
          <w:rFonts w:cs="Calibri"/>
          <w:lang w:val="fr-CA"/>
        </w:rPr>
        <w:t xml:space="preserve">Le </w:t>
      </w:r>
      <w:r w:rsidR="008F633C">
        <w:rPr>
          <w:rFonts w:cs="Calibri"/>
          <w:lang w:val="fr-CA"/>
        </w:rPr>
        <w:t>Bureau canadien d’agrément des programmes de génie</w:t>
      </w:r>
      <w:r w:rsidR="00F0351F">
        <w:rPr>
          <w:rFonts w:cs="Calibri"/>
          <w:lang w:val="fr-CA"/>
        </w:rPr>
        <w:t xml:space="preserve"> </w:t>
      </w:r>
      <w:r w:rsidR="00210FD4">
        <w:rPr>
          <w:rFonts w:cs="Calibri"/>
          <w:lang w:val="fr-CA"/>
        </w:rPr>
        <w:t>prend ses décisions d’agrément en se fondant sur les</w:t>
      </w:r>
      <w:r>
        <w:rPr>
          <w:rFonts w:cs="Calibri"/>
          <w:lang w:val="fr-CA"/>
        </w:rPr>
        <w:t xml:space="preserve"> normes d’agrément publiées </w:t>
      </w:r>
      <w:r w:rsidR="00210FD4">
        <w:rPr>
          <w:rFonts w:cs="Calibri"/>
          <w:lang w:val="fr-CA"/>
        </w:rPr>
        <w:t xml:space="preserve">ainsi que sur </w:t>
      </w:r>
      <w:r>
        <w:rPr>
          <w:rFonts w:cs="Calibri"/>
          <w:lang w:val="fr-CA"/>
        </w:rPr>
        <w:t>son analyse :</w:t>
      </w:r>
    </w:p>
    <w:p w:rsidR="00CD3E2A" w:rsidP="00953516" w:rsidRDefault="00CD3E2A" w14:paraId="3E2D265E" w14:textId="77777777">
      <w:pPr>
        <w:jc w:val="both"/>
        <w:rPr>
          <w:rFonts w:cs="Calibri"/>
          <w:lang w:val="fr-CA"/>
        </w:rPr>
      </w:pPr>
    </w:p>
    <w:p w:rsidR="00CD3E2A" w:rsidP="008D4D69" w:rsidRDefault="00210FD4" w14:paraId="6525C434" w14:textId="77777777">
      <w:pPr>
        <w:numPr>
          <w:ilvl w:val="0"/>
          <w:numId w:val="5"/>
        </w:numPr>
        <w:spacing w:after="60"/>
        <w:ind w:left="538"/>
        <w:jc w:val="both"/>
        <w:rPr>
          <w:rFonts w:cs="Calibri"/>
          <w:lang w:val="fr-CA"/>
        </w:rPr>
      </w:pPr>
      <w:r>
        <w:rPr>
          <w:rFonts w:cs="Calibri"/>
          <w:lang w:val="fr-CA"/>
        </w:rPr>
        <w:t>d</w:t>
      </w:r>
      <w:r w:rsidR="00CD3E2A">
        <w:rPr>
          <w:rFonts w:cs="Calibri"/>
          <w:lang w:val="fr-CA"/>
        </w:rPr>
        <w:t>u questionnaire rempli par l’établissement</w:t>
      </w:r>
      <w:r>
        <w:rPr>
          <w:rFonts w:cs="Calibri"/>
          <w:lang w:val="fr-CA"/>
        </w:rPr>
        <w:t>,</w:t>
      </w:r>
    </w:p>
    <w:p w:rsidR="00CD3E2A" w:rsidP="008D4D69" w:rsidRDefault="00210FD4" w14:paraId="74E4F9D8" w14:textId="77777777">
      <w:pPr>
        <w:numPr>
          <w:ilvl w:val="0"/>
          <w:numId w:val="5"/>
        </w:numPr>
        <w:spacing w:after="60"/>
        <w:ind w:left="538"/>
        <w:jc w:val="both"/>
        <w:rPr>
          <w:rFonts w:cs="Calibri"/>
          <w:lang w:val="fr-CA"/>
        </w:rPr>
      </w:pPr>
      <w:r>
        <w:rPr>
          <w:rFonts w:cs="Calibri"/>
          <w:lang w:val="fr-CA"/>
        </w:rPr>
        <w:t>d</w:t>
      </w:r>
      <w:r w:rsidR="00CD3E2A">
        <w:rPr>
          <w:rFonts w:cs="Calibri"/>
          <w:lang w:val="fr-CA"/>
        </w:rPr>
        <w:t>u rapport de l’équipe de visiteurs</w:t>
      </w:r>
      <w:r>
        <w:rPr>
          <w:rFonts w:cs="Calibri"/>
          <w:lang w:val="fr-CA"/>
        </w:rPr>
        <w:t>,</w:t>
      </w:r>
    </w:p>
    <w:p w:rsidR="00CD3E2A" w:rsidP="008D4D69" w:rsidRDefault="00210FD4" w14:paraId="0F51D672" w14:textId="77777777">
      <w:pPr>
        <w:numPr>
          <w:ilvl w:val="0"/>
          <w:numId w:val="5"/>
        </w:numPr>
        <w:spacing w:after="60"/>
        <w:ind w:left="538"/>
        <w:jc w:val="both"/>
        <w:rPr>
          <w:rFonts w:cs="Calibri"/>
          <w:lang w:val="fr-CA"/>
        </w:rPr>
      </w:pPr>
      <w:r>
        <w:rPr>
          <w:rFonts w:cs="Calibri"/>
          <w:lang w:val="fr-CA"/>
        </w:rPr>
        <w:t>d</w:t>
      </w:r>
      <w:r w:rsidR="00CD3E2A">
        <w:rPr>
          <w:rFonts w:cs="Calibri"/>
          <w:lang w:val="fr-CA"/>
        </w:rPr>
        <w:t xml:space="preserve">e la réaction de l’établissement au rapport de l’équipe de visiteurs </w:t>
      </w:r>
      <w:r>
        <w:rPr>
          <w:rFonts w:cs="Calibri"/>
          <w:lang w:val="fr-CA"/>
        </w:rPr>
        <w:t>et</w:t>
      </w:r>
    </w:p>
    <w:p w:rsidR="00CD3E2A" w:rsidP="008D4D69" w:rsidRDefault="00210FD4" w14:paraId="519C9A5F" w14:textId="77777777">
      <w:pPr>
        <w:numPr>
          <w:ilvl w:val="0"/>
          <w:numId w:val="5"/>
        </w:numPr>
        <w:spacing w:after="200"/>
        <w:ind w:left="540"/>
        <w:jc w:val="both"/>
        <w:rPr>
          <w:rFonts w:cs="Calibri"/>
          <w:lang w:val="fr-CA"/>
        </w:rPr>
      </w:pPr>
      <w:r>
        <w:rPr>
          <w:rFonts w:cs="Calibri"/>
          <w:lang w:val="fr-CA"/>
        </w:rPr>
        <w:t>d</w:t>
      </w:r>
      <w:r w:rsidR="00CD3E2A">
        <w:rPr>
          <w:rFonts w:cs="Calibri"/>
          <w:lang w:val="fr-CA"/>
        </w:rPr>
        <w:t>es précisions, mises à jour et autres informations définitives fournies par l’établissement et/ou l’équipe de visiteurs.</w:t>
      </w:r>
    </w:p>
    <w:p w:rsidR="00CD3E2A" w:rsidP="00953516" w:rsidRDefault="00CD3E2A" w14:paraId="7FDB08DF" w14:textId="77777777">
      <w:pPr>
        <w:spacing w:after="240"/>
        <w:jc w:val="both"/>
        <w:rPr>
          <w:rFonts w:cs="Calibri"/>
          <w:lang w:val="fr-CA"/>
        </w:rPr>
      </w:pPr>
      <w:r>
        <w:rPr>
          <w:rFonts w:cs="Calibri"/>
          <w:lang w:val="fr-CA"/>
        </w:rPr>
        <w:t xml:space="preserve">Le </w:t>
      </w:r>
      <w:r w:rsidR="008F633C">
        <w:rPr>
          <w:rFonts w:cs="Calibri"/>
          <w:lang w:val="fr-CA"/>
        </w:rPr>
        <w:t xml:space="preserve">Bureau canadien d’agrément des programmes de génie </w:t>
      </w:r>
      <w:r>
        <w:rPr>
          <w:rFonts w:cs="Calibri"/>
          <w:lang w:val="fr-CA"/>
        </w:rPr>
        <w:t xml:space="preserve">déterminera les normes </w:t>
      </w:r>
      <w:r w:rsidR="00210FD4">
        <w:rPr>
          <w:rFonts w:cs="Calibri"/>
          <w:lang w:val="fr-CA"/>
        </w:rPr>
        <w:t>précises</w:t>
      </w:r>
      <w:r>
        <w:rPr>
          <w:rFonts w:cs="Calibri"/>
          <w:lang w:val="fr-CA"/>
        </w:rPr>
        <w:t xml:space="preserve"> qui ont une incidence sur la décision d’agrément et attribuera le niveau d’importance de la norme. Les normes ayant une incidence sur les décisions d’agrément et le niveau d’importance de ces normes, déterminé pa</w:t>
      </w:r>
      <w:r w:rsidR="00210FD4">
        <w:rPr>
          <w:rFonts w:cs="Calibri"/>
          <w:lang w:val="fr-CA"/>
        </w:rPr>
        <w:t>r le Bureau d’agrément, seront indiqués</w:t>
      </w:r>
      <w:r>
        <w:rPr>
          <w:rFonts w:cs="Calibri"/>
          <w:lang w:val="fr-CA"/>
        </w:rPr>
        <w:t xml:space="preserve"> dans la lettre de décision d’agrément envoyée à l’établissement par le Bureau d’agrément. La lettre du </w:t>
      </w:r>
      <w:r w:rsidR="00A20773">
        <w:rPr>
          <w:rFonts w:cs="Calibri"/>
          <w:lang w:val="fr-CA"/>
        </w:rPr>
        <w:t>président</w:t>
      </w:r>
      <w:r w:rsidR="00803F3F">
        <w:rPr>
          <w:rFonts w:cs="Calibri"/>
          <w:lang w:val="fr-CA"/>
        </w:rPr>
        <w:t xml:space="preserve"> </w:t>
      </w:r>
      <w:r>
        <w:rPr>
          <w:rFonts w:cs="Calibri"/>
          <w:lang w:val="fr-CA"/>
        </w:rPr>
        <w:t>du Bureau d’agrément faisant état de la décision d’agrément est le seul document énonçant la position officielle du Bureau d’agrément.</w:t>
      </w:r>
    </w:p>
    <w:p w:rsidR="00CD3E2A" w:rsidP="00953516" w:rsidRDefault="00CD3E2A" w14:paraId="10F05577" w14:textId="77777777">
      <w:pPr>
        <w:spacing w:after="240"/>
        <w:jc w:val="both"/>
        <w:rPr>
          <w:rFonts w:cs="Calibri"/>
          <w:b/>
          <w:i/>
          <w:sz w:val="28"/>
          <w:lang w:val="fr-CA"/>
        </w:rPr>
      </w:pPr>
      <w:r>
        <w:rPr>
          <w:rFonts w:cs="Calibri"/>
          <w:b/>
          <w:i/>
          <w:sz w:val="28"/>
          <w:lang w:val="fr-CA"/>
        </w:rPr>
        <w:t xml:space="preserve">Le Rapport de l’équipe de visiteurs </w:t>
      </w:r>
    </w:p>
    <w:p w:rsidR="00CD3E2A" w:rsidP="00953516" w:rsidRDefault="00CD3E2A" w14:paraId="6F0B72D8" w14:textId="77777777">
      <w:pPr>
        <w:spacing w:after="240"/>
        <w:jc w:val="both"/>
        <w:rPr>
          <w:rFonts w:cs="Calibri"/>
          <w:lang w:val="fr-CA"/>
        </w:rPr>
      </w:pPr>
      <w:r>
        <w:rPr>
          <w:rFonts w:cs="Calibri"/>
          <w:lang w:val="fr-CA"/>
        </w:rPr>
        <w:t xml:space="preserve">Le </w:t>
      </w:r>
      <w:r>
        <w:rPr>
          <w:rFonts w:cs="Calibri"/>
          <w:i/>
          <w:lang w:val="fr-CA"/>
        </w:rPr>
        <w:t>Rapport de l’équipe de visiteurs</w:t>
      </w:r>
      <w:r>
        <w:rPr>
          <w:rFonts w:cs="Calibri"/>
          <w:lang w:val="fr-CA"/>
        </w:rPr>
        <w:t xml:space="preserve"> est essentiel au processus de prise de décisions d’agrément du Bureau d’agrément. Afin de remplir sa fonction, ce document doit contenir toutes les données, toutes les observations des membres de l’équipe et toute l’information recueillie durant la visite d’agrément. </w:t>
      </w:r>
    </w:p>
    <w:p w:rsidR="00CD3E2A" w:rsidP="00953516" w:rsidRDefault="00CD3E2A" w14:paraId="2541C6A6" w14:textId="77777777">
      <w:pPr>
        <w:jc w:val="both"/>
        <w:rPr>
          <w:rFonts w:cs="Calibri"/>
          <w:lang w:val="fr-CA"/>
        </w:rPr>
      </w:pPr>
      <w:r>
        <w:rPr>
          <w:rFonts w:cs="Calibri"/>
          <w:lang w:val="fr-CA"/>
        </w:rPr>
        <w:t xml:space="preserve">Le présent document doit être utilisé comme modèle pour la rédaction du </w:t>
      </w:r>
      <w:r>
        <w:rPr>
          <w:rFonts w:cs="Calibri"/>
          <w:i/>
          <w:lang w:val="fr-CA"/>
        </w:rPr>
        <w:t>Rapport de l’équipe de visiteurs</w:t>
      </w:r>
      <w:r>
        <w:rPr>
          <w:rFonts w:cs="Calibri"/>
          <w:lang w:val="fr-CA"/>
        </w:rPr>
        <w:t>. Il est recommandé d’utiliser dans le rapport final les titres utilisés dans le présent document, mais des écarts par rapport au contenu et à la structure du rapport sont acceptables s’ils permettent de tenir compte de circonstances uniques ou inhabituelles qui peuvent survenir lors de la visite.</w:t>
      </w:r>
    </w:p>
    <w:p w:rsidR="00CD3E2A" w:rsidP="00953516" w:rsidRDefault="00CD3E2A" w14:paraId="676EA3A5" w14:textId="77777777">
      <w:pPr>
        <w:jc w:val="both"/>
        <w:rPr>
          <w:rFonts w:cs="Calibri"/>
          <w:lang w:val="fr-CA"/>
        </w:rPr>
      </w:pPr>
    </w:p>
    <w:p w:rsidR="00CD3E2A" w:rsidP="00953516" w:rsidRDefault="00CD3E2A" w14:paraId="1A88ECE0" w14:textId="77777777">
      <w:pPr>
        <w:jc w:val="both"/>
        <w:rPr>
          <w:rFonts w:cs="Calibri"/>
          <w:lang w:val="fr-CA"/>
        </w:rPr>
      </w:pPr>
      <w:r>
        <w:rPr>
          <w:rFonts w:cs="Calibri"/>
          <w:lang w:val="fr-CA"/>
        </w:rPr>
        <w:t xml:space="preserve">Le </w:t>
      </w:r>
      <w:r>
        <w:rPr>
          <w:rFonts w:cs="Calibri"/>
          <w:i/>
          <w:lang w:val="fr-CA"/>
        </w:rPr>
        <w:t>Rapport de l’équipe de visiteurs</w:t>
      </w:r>
      <w:r>
        <w:rPr>
          <w:rFonts w:cs="Calibri"/>
          <w:lang w:val="fr-CA"/>
        </w:rPr>
        <w:t xml:space="preserve"> comprend les sections suivantes :</w:t>
      </w:r>
    </w:p>
    <w:p w:rsidR="00CD3E2A" w:rsidP="00953516" w:rsidRDefault="00CD3E2A" w14:paraId="11F4117D" w14:textId="77777777">
      <w:pPr>
        <w:jc w:val="both"/>
        <w:rPr>
          <w:rFonts w:cs="Calibri"/>
          <w:lang w:val="fr-CA"/>
        </w:rPr>
      </w:pPr>
    </w:p>
    <w:p w:rsidR="00CD3E2A" w:rsidP="008D4D69" w:rsidRDefault="00CD3E2A" w14:paraId="5B4FA028" w14:textId="77777777">
      <w:pPr>
        <w:numPr>
          <w:ilvl w:val="0"/>
          <w:numId w:val="6"/>
        </w:numPr>
        <w:spacing w:after="120"/>
        <w:ind w:left="540"/>
        <w:jc w:val="both"/>
        <w:rPr>
          <w:rFonts w:cs="Calibri"/>
          <w:lang w:val="fr-CA"/>
        </w:rPr>
      </w:pPr>
      <w:r>
        <w:rPr>
          <w:rFonts w:cs="Calibri"/>
          <w:lang w:val="fr-CA"/>
        </w:rPr>
        <w:t>Remerciements</w:t>
      </w:r>
    </w:p>
    <w:p w:rsidR="00CD3E2A" w:rsidP="008D4D69" w:rsidRDefault="00CD3E2A" w14:paraId="18BFFDC5" w14:textId="77777777">
      <w:pPr>
        <w:numPr>
          <w:ilvl w:val="0"/>
          <w:numId w:val="6"/>
        </w:numPr>
        <w:spacing w:after="120"/>
        <w:ind w:left="540"/>
        <w:jc w:val="both"/>
        <w:rPr>
          <w:rFonts w:cs="Calibri"/>
          <w:lang w:val="fr-CA"/>
        </w:rPr>
      </w:pPr>
      <w:r>
        <w:rPr>
          <w:rFonts w:cs="Calibri"/>
          <w:lang w:val="fr-CA"/>
        </w:rPr>
        <w:t>Vue d’ensemble : renseignements contextuels sur l’établissement d’enseignement et la visite d’agrément</w:t>
      </w:r>
    </w:p>
    <w:p w:rsidR="00CD3E2A" w:rsidP="008D4D69" w:rsidRDefault="00CD3E2A" w14:paraId="18771CE0" w14:textId="77777777">
      <w:pPr>
        <w:numPr>
          <w:ilvl w:val="0"/>
          <w:numId w:val="6"/>
        </w:numPr>
        <w:spacing w:after="120"/>
        <w:ind w:left="540"/>
        <w:jc w:val="both"/>
        <w:rPr>
          <w:rFonts w:cs="Calibri"/>
          <w:lang w:val="fr-CA"/>
        </w:rPr>
      </w:pPr>
      <w:r>
        <w:rPr>
          <w:rFonts w:cs="Calibri"/>
          <w:lang w:val="fr-CA"/>
        </w:rPr>
        <w:t xml:space="preserve">Tableaux résumant les points à considérer </w:t>
      </w:r>
    </w:p>
    <w:p w:rsidR="00CD3E2A" w:rsidP="008D4D69" w:rsidRDefault="00CD3E2A" w14:paraId="2C9B7A98" w14:textId="77777777">
      <w:pPr>
        <w:numPr>
          <w:ilvl w:val="0"/>
          <w:numId w:val="6"/>
        </w:numPr>
        <w:spacing w:after="120"/>
        <w:ind w:left="540"/>
        <w:jc w:val="both"/>
        <w:rPr>
          <w:rFonts w:cs="Calibri"/>
          <w:lang w:val="fr-CA"/>
        </w:rPr>
      </w:pPr>
      <w:r>
        <w:rPr>
          <w:rFonts w:cs="Calibri"/>
          <w:lang w:val="fr-CA"/>
        </w:rPr>
        <w:t>Le(s) rapport(s) sur le(s) programme(s)</w:t>
      </w:r>
    </w:p>
    <w:p w:rsidR="00CD3E2A" w:rsidP="008D4D69" w:rsidRDefault="00CD3E2A" w14:paraId="63BADC0E" w14:textId="77777777">
      <w:pPr>
        <w:numPr>
          <w:ilvl w:val="0"/>
          <w:numId w:val="6"/>
        </w:numPr>
        <w:spacing w:after="240"/>
        <w:ind w:left="540"/>
        <w:jc w:val="both"/>
        <w:rPr>
          <w:rFonts w:cs="Calibri"/>
          <w:lang w:val="fr-CA"/>
        </w:rPr>
      </w:pPr>
      <w:r>
        <w:rPr>
          <w:rFonts w:cs="Calibri"/>
          <w:lang w:val="fr-CA"/>
        </w:rPr>
        <w:t xml:space="preserve">Renseignements supplémentaires </w:t>
      </w:r>
      <w:r w:rsidR="005E1AE3">
        <w:rPr>
          <w:rFonts w:cs="Calibri"/>
          <w:lang w:val="fr-CA"/>
        </w:rPr>
        <w:t>– y compris les renseignements sur les pratiques efficaces observées par l’équipe.</w:t>
      </w:r>
    </w:p>
    <w:p w:rsidR="00CD3E2A" w:rsidP="00953516" w:rsidRDefault="00CD3E2A" w14:paraId="1298DFD4" w14:textId="77777777">
      <w:pPr>
        <w:spacing w:after="240"/>
        <w:jc w:val="both"/>
        <w:rPr>
          <w:rFonts w:cs="Calibri"/>
          <w:lang w:val="fr-CA"/>
        </w:rPr>
      </w:pPr>
      <w:r>
        <w:rPr>
          <w:rFonts w:cs="Calibri"/>
          <w:lang w:val="fr-CA"/>
        </w:rPr>
        <w:t xml:space="preserve">Le </w:t>
      </w:r>
      <w:r>
        <w:rPr>
          <w:rFonts w:cs="Calibri"/>
          <w:i/>
          <w:lang w:val="fr-CA"/>
        </w:rPr>
        <w:t>Rapport de l’équipe de visiteurs</w:t>
      </w:r>
      <w:r>
        <w:rPr>
          <w:rFonts w:cs="Calibri"/>
          <w:lang w:val="fr-CA"/>
        </w:rPr>
        <w:t xml:space="preserve"> peut aussi comprendre, au besoin, d’autres documents à l’appui, qui devraient être annexés au rapport et indiqués dans la table des matières.</w:t>
      </w:r>
    </w:p>
    <w:p w:rsidR="00653AA3" w:rsidP="00953516" w:rsidRDefault="00653AA3" w14:paraId="2343A021" w14:textId="77777777">
      <w:pPr>
        <w:spacing w:after="240"/>
        <w:jc w:val="both"/>
        <w:rPr>
          <w:rFonts w:cs="Calibri"/>
          <w:b/>
          <w:i/>
          <w:sz w:val="28"/>
          <w:lang w:val="fr-CA"/>
        </w:rPr>
      </w:pPr>
    </w:p>
    <w:p w:rsidR="00CD3E2A" w:rsidP="00953516" w:rsidRDefault="00CD3E2A" w14:paraId="223D80AA" w14:textId="057CE401">
      <w:pPr>
        <w:spacing w:after="240"/>
        <w:jc w:val="both"/>
        <w:rPr>
          <w:rFonts w:cs="Calibri"/>
          <w:b/>
          <w:i/>
          <w:sz w:val="28"/>
          <w:lang w:val="fr-CA"/>
        </w:rPr>
      </w:pPr>
      <w:r>
        <w:rPr>
          <w:rFonts w:cs="Calibri"/>
          <w:b/>
          <w:i/>
          <w:sz w:val="28"/>
          <w:lang w:val="fr-CA"/>
        </w:rPr>
        <w:t xml:space="preserve">Instructions relatives aux tableaux résumant les points à considérer </w:t>
      </w:r>
    </w:p>
    <w:p w:rsidR="00CD3E2A" w:rsidP="00953516" w:rsidRDefault="00CD3E2A" w14:paraId="2C7DC19E" w14:textId="77777777">
      <w:pPr>
        <w:jc w:val="both"/>
        <w:rPr>
          <w:rFonts w:cs="Calibri"/>
          <w:lang w:val="fr-CA"/>
        </w:rPr>
      </w:pPr>
      <w:r>
        <w:rPr>
          <w:rFonts w:cs="Calibri"/>
          <w:lang w:val="fr-CA"/>
        </w:rPr>
        <w:t>Tous les visiteurs</w:t>
      </w:r>
      <w:r w:rsidR="00063468">
        <w:rPr>
          <w:rFonts w:cs="Calibri"/>
          <w:lang w:val="fr-CA"/>
        </w:rPr>
        <w:t xml:space="preserve"> </w:t>
      </w:r>
      <w:r>
        <w:rPr>
          <w:rFonts w:cs="Calibri"/>
          <w:lang w:val="fr-CA"/>
        </w:rPr>
        <w:t xml:space="preserve">de programme sont tenus de remplir les tableaux </w:t>
      </w:r>
      <w:r w:rsidR="00DE5ADD">
        <w:rPr>
          <w:rFonts w:cs="Calibri"/>
          <w:lang w:val="fr-CA"/>
        </w:rPr>
        <w:t>constituant le Résumé</w:t>
      </w:r>
      <w:r>
        <w:rPr>
          <w:rFonts w:cs="Calibri"/>
          <w:lang w:val="fr-CA"/>
        </w:rPr>
        <w:t xml:space="preserve"> des points à considérer. Le </w:t>
      </w:r>
      <w:r w:rsidR="00A20773">
        <w:rPr>
          <w:rFonts w:cs="Calibri"/>
          <w:lang w:val="fr-CA"/>
        </w:rPr>
        <w:t>président</w:t>
      </w:r>
      <w:r>
        <w:rPr>
          <w:rFonts w:cs="Calibri"/>
          <w:lang w:val="fr-CA"/>
        </w:rPr>
        <w:t xml:space="preserve"> de l’équipe utilisera ces tableaux pour préparer les tableaux récapitulatifs </w:t>
      </w:r>
      <w:r w:rsidR="00B16D0D">
        <w:rPr>
          <w:rFonts w:cs="Calibri"/>
          <w:lang w:val="fr-CA"/>
        </w:rPr>
        <w:t xml:space="preserve">du </w:t>
      </w:r>
      <w:r w:rsidR="00DE5ADD">
        <w:rPr>
          <w:rFonts w:cs="Calibri"/>
          <w:lang w:val="fr-CA"/>
        </w:rPr>
        <w:t>Résumé</w:t>
      </w:r>
      <w:r>
        <w:rPr>
          <w:rFonts w:cs="Calibri"/>
          <w:lang w:val="fr-CA"/>
        </w:rPr>
        <w:t xml:space="preserve"> des points à considérer</w:t>
      </w:r>
      <w:r w:rsidR="00DE5ADD">
        <w:rPr>
          <w:rFonts w:cs="Calibri"/>
          <w:lang w:val="fr-CA"/>
        </w:rPr>
        <w:t>, tableaux qui sont</w:t>
      </w:r>
      <w:r>
        <w:rPr>
          <w:rFonts w:cs="Calibri"/>
          <w:lang w:val="fr-CA"/>
        </w:rPr>
        <w:t xml:space="preserve"> présentés dans la </w:t>
      </w:r>
      <w:r w:rsidR="00DB4F33">
        <w:rPr>
          <w:rFonts w:cs="Calibri"/>
          <w:lang w:val="fr-CA"/>
        </w:rPr>
        <w:t>section 2</w:t>
      </w:r>
      <w:r>
        <w:rPr>
          <w:rFonts w:cs="Calibri"/>
          <w:lang w:val="fr-CA"/>
        </w:rPr>
        <w:t xml:space="preserve">. Ces tableaux faciliteront </w:t>
      </w:r>
      <w:r w:rsidR="00C31F54">
        <w:rPr>
          <w:rFonts w:cs="Calibri"/>
          <w:lang w:val="fr-CA"/>
        </w:rPr>
        <w:t>le recensement</w:t>
      </w:r>
      <w:r>
        <w:rPr>
          <w:rFonts w:cs="Calibri"/>
          <w:lang w:val="fr-CA"/>
        </w:rPr>
        <w:t xml:space="preserve"> des points à considérer qui sont communs à tous les programmes évalués.</w:t>
      </w:r>
    </w:p>
    <w:p w:rsidR="00CD3E2A" w:rsidP="00953516" w:rsidRDefault="00CD3E2A" w14:paraId="6F79854A" w14:textId="77777777">
      <w:pPr>
        <w:jc w:val="both"/>
        <w:rPr>
          <w:rFonts w:cs="Calibri"/>
          <w:lang w:val="fr-CA"/>
        </w:rPr>
      </w:pPr>
    </w:p>
    <w:p w:rsidR="00CD3E2A" w:rsidP="00953516" w:rsidRDefault="00CD3E2A" w14:paraId="23FB5F3F" w14:textId="77777777">
      <w:pPr>
        <w:spacing w:after="240"/>
        <w:jc w:val="both"/>
        <w:rPr>
          <w:rFonts w:cs="Calibri"/>
          <w:b/>
          <w:i/>
          <w:sz w:val="28"/>
          <w:lang w:val="fr-CA"/>
        </w:rPr>
      </w:pPr>
      <w:r>
        <w:rPr>
          <w:rFonts w:cs="Calibri"/>
          <w:b/>
          <w:i/>
          <w:sz w:val="28"/>
          <w:lang w:val="fr-CA"/>
        </w:rPr>
        <w:t xml:space="preserve">Instructions relatives aux renseignements supplémentaires </w:t>
      </w:r>
    </w:p>
    <w:p w:rsidR="00CD3E2A" w:rsidP="00953516" w:rsidRDefault="00CD3E2A" w14:paraId="7D81B4FF" w14:textId="77777777">
      <w:pPr>
        <w:spacing w:after="400"/>
        <w:jc w:val="both"/>
        <w:rPr>
          <w:rFonts w:cs="Calibri"/>
          <w:lang w:val="fr-CA"/>
        </w:rPr>
      </w:pPr>
      <w:r>
        <w:rPr>
          <w:rFonts w:cs="Calibri"/>
          <w:lang w:val="fr-CA"/>
        </w:rPr>
        <w:t xml:space="preserve">Chaque </w:t>
      </w:r>
      <w:r w:rsidR="00F560F8">
        <w:rPr>
          <w:rFonts w:cs="Calibri"/>
          <w:lang w:val="fr-CA"/>
        </w:rPr>
        <w:t>visiteur</w:t>
      </w:r>
      <w:r w:rsidR="00063468">
        <w:rPr>
          <w:rFonts w:cs="Calibri"/>
          <w:lang w:val="fr-CA"/>
        </w:rPr>
        <w:t xml:space="preserve"> </w:t>
      </w:r>
      <w:r>
        <w:rPr>
          <w:rFonts w:cs="Calibri"/>
          <w:lang w:val="fr-CA"/>
        </w:rPr>
        <w:t xml:space="preserve">de programme est tenu de </w:t>
      </w:r>
      <w:r w:rsidR="005E1AE3">
        <w:rPr>
          <w:rFonts w:cs="Calibri"/>
          <w:lang w:val="fr-CA"/>
        </w:rPr>
        <w:t>recueillir</w:t>
      </w:r>
      <w:r>
        <w:rPr>
          <w:rFonts w:cs="Calibri"/>
          <w:lang w:val="fr-CA"/>
        </w:rPr>
        <w:t xml:space="preserve"> de</w:t>
      </w:r>
      <w:r w:rsidR="005811EF">
        <w:rPr>
          <w:rFonts w:cs="Calibri"/>
          <w:lang w:val="fr-CA"/>
        </w:rPr>
        <w:t xml:space="preserve"> l'i</w:t>
      </w:r>
      <w:r>
        <w:rPr>
          <w:rFonts w:cs="Calibri"/>
          <w:lang w:val="fr-CA"/>
        </w:rPr>
        <w:t>nformation</w:t>
      </w:r>
      <w:r w:rsidR="005811EF">
        <w:rPr>
          <w:rFonts w:cs="Calibri"/>
          <w:lang w:val="fr-CA"/>
        </w:rPr>
        <w:t xml:space="preserve"> </w:t>
      </w:r>
      <w:r>
        <w:rPr>
          <w:rFonts w:cs="Calibri"/>
          <w:lang w:val="fr-CA"/>
        </w:rPr>
        <w:t>concernant les entrevues ou les visites d’installations qui n’étaient pas</w:t>
      </w:r>
      <w:r w:rsidR="00B16D0D">
        <w:rPr>
          <w:rFonts w:cs="Calibri"/>
          <w:lang w:val="fr-CA"/>
        </w:rPr>
        <w:t xml:space="preserve"> expressément </w:t>
      </w:r>
      <w:r w:rsidR="005811EF">
        <w:rPr>
          <w:rFonts w:cs="Calibri"/>
          <w:lang w:val="fr-CA"/>
        </w:rPr>
        <w:t>indiquées</w:t>
      </w:r>
      <w:r>
        <w:rPr>
          <w:rFonts w:cs="Calibri"/>
          <w:lang w:val="fr-CA"/>
        </w:rPr>
        <w:t xml:space="preserve"> dans l’horaire de la visite, ainsi que tout commentaire concernant la documentation. Le </w:t>
      </w:r>
      <w:r w:rsidR="00A20773">
        <w:rPr>
          <w:rFonts w:cs="Calibri"/>
          <w:lang w:val="fr-CA"/>
        </w:rPr>
        <w:t>président</w:t>
      </w:r>
      <w:r>
        <w:rPr>
          <w:rFonts w:cs="Calibri"/>
          <w:lang w:val="fr-CA"/>
        </w:rPr>
        <w:t xml:space="preserve"> de l’équipe compilera ces renseignements dans la </w:t>
      </w:r>
      <w:r w:rsidR="00B16D0D">
        <w:rPr>
          <w:rFonts w:cs="Calibri"/>
          <w:lang w:val="fr-CA"/>
        </w:rPr>
        <w:t>section</w:t>
      </w:r>
      <w:r>
        <w:rPr>
          <w:rFonts w:cs="Calibri"/>
          <w:lang w:val="fr-CA"/>
        </w:rPr>
        <w:t xml:space="preserve"> 5.</w:t>
      </w:r>
      <w:r w:rsidR="005E1AE3">
        <w:rPr>
          <w:rFonts w:cs="Calibri"/>
          <w:lang w:val="fr-CA"/>
        </w:rPr>
        <w:t xml:space="preserve"> Les listes des personnes interrogées sont conservées par le secrétariat et n’apparaissent pas dans le rapport final.</w:t>
      </w:r>
    </w:p>
    <w:p w:rsidR="00CD3E2A" w:rsidP="00953516" w:rsidRDefault="00CD3E2A" w14:paraId="740994EB" w14:textId="77777777">
      <w:pPr>
        <w:spacing w:after="240"/>
        <w:jc w:val="both"/>
        <w:rPr>
          <w:rFonts w:cs="Calibri"/>
          <w:b/>
          <w:i/>
          <w:sz w:val="28"/>
          <w:lang w:val="fr-CA"/>
        </w:rPr>
      </w:pPr>
      <w:bookmarkStart w:name="_Toc221518809" w:id="1"/>
      <w:bookmarkStart w:name="_Toc450302917" w:id="2"/>
      <w:r>
        <w:rPr>
          <w:rFonts w:cs="Calibri"/>
          <w:b/>
          <w:i/>
          <w:sz w:val="28"/>
          <w:lang w:val="fr-CA"/>
        </w:rPr>
        <w:t>Délais de préparation du Rapport de l’équipe de visiteurs</w:t>
      </w:r>
      <w:bookmarkEnd w:id="1"/>
      <w:bookmarkEnd w:id="2"/>
    </w:p>
    <w:p w:rsidR="00CD3E2A" w:rsidP="00953516" w:rsidRDefault="00CD3E2A" w14:paraId="2EA2E5FF" w14:textId="77777777">
      <w:pPr>
        <w:jc w:val="both"/>
        <w:rPr>
          <w:rFonts w:cs="Calibri"/>
          <w:lang w:val="fr-CA"/>
        </w:rPr>
      </w:pPr>
      <w:r>
        <w:rPr>
          <w:rFonts w:cs="Calibri"/>
          <w:lang w:val="fr-CA"/>
        </w:rPr>
        <w:t xml:space="preserve">La préparation du </w:t>
      </w:r>
      <w:r>
        <w:rPr>
          <w:rFonts w:cs="Calibri"/>
          <w:i/>
          <w:lang w:val="fr-CA"/>
        </w:rPr>
        <w:t>Rapport de l’équipe de visiteurs</w:t>
      </w:r>
      <w:r>
        <w:rPr>
          <w:rFonts w:cs="Calibri"/>
          <w:lang w:val="fr-CA"/>
        </w:rPr>
        <w:t xml:space="preserve"> nécessite la collaboration de tous les membres de l’équipe. Le </w:t>
      </w:r>
      <w:r w:rsidR="00A20773">
        <w:rPr>
          <w:rFonts w:cs="Calibri"/>
          <w:lang w:val="fr-CA"/>
        </w:rPr>
        <w:t>président</w:t>
      </w:r>
      <w:r>
        <w:rPr>
          <w:rFonts w:cs="Calibri"/>
          <w:lang w:val="fr-CA"/>
        </w:rPr>
        <w:t xml:space="preserve"> de l’équipe attribuera aux divers membres de l’équipe des tâches, telles que l’examen des cours du tronc commun, des facultés de soutien (p. ex. : mathématiques, physique, chimie, ét</w:t>
      </w:r>
      <w:r w:rsidR="00CA45EC">
        <w:rPr>
          <w:rFonts w:cs="Calibri"/>
          <w:lang w:val="fr-CA"/>
        </w:rPr>
        <w:t>udes complémentaires, etc.) et d</w:t>
      </w:r>
      <w:r>
        <w:rPr>
          <w:rFonts w:cs="Calibri"/>
          <w:lang w:val="fr-CA"/>
        </w:rPr>
        <w:t>es installations universitaires (p. ex. : bibliothèque, ateliers centraux, centre informatique, etc.), afin d’assurer une couverture complète de tous les aspects de l’agrément des programmes.</w:t>
      </w:r>
    </w:p>
    <w:p w:rsidR="00CD3E2A" w:rsidP="00953516" w:rsidRDefault="00CD3E2A" w14:paraId="3A5E2D65" w14:textId="77777777">
      <w:pPr>
        <w:jc w:val="both"/>
        <w:rPr>
          <w:rFonts w:cs="Calibri"/>
          <w:lang w:val="fr-CA"/>
        </w:rPr>
      </w:pPr>
    </w:p>
    <w:p w:rsidR="00CD3E2A" w:rsidP="00953516" w:rsidRDefault="00CD3E2A" w14:paraId="4A0059A7" w14:textId="4F038BC1">
      <w:pPr>
        <w:jc w:val="both"/>
        <w:rPr>
          <w:rFonts w:cs="Calibri"/>
          <w:lang w:val="fr-CA"/>
        </w:rPr>
      </w:pPr>
      <w:r>
        <w:rPr>
          <w:rFonts w:cs="Calibri"/>
          <w:lang w:val="fr-CA"/>
        </w:rPr>
        <w:t>Il est recommandé que chaque visiteur</w:t>
      </w:r>
      <w:r w:rsidR="00063468">
        <w:rPr>
          <w:rFonts w:cs="Calibri"/>
          <w:lang w:val="fr-CA"/>
        </w:rPr>
        <w:t xml:space="preserve"> </w:t>
      </w:r>
      <w:r>
        <w:rPr>
          <w:rFonts w:cs="Calibri"/>
          <w:lang w:val="fr-CA"/>
        </w:rPr>
        <w:t>de programme remplisse, dans la mesure du possible, le Rapport sur le programme avant l</w:t>
      </w:r>
      <w:r w:rsidR="00CA45EC">
        <w:rPr>
          <w:rFonts w:cs="Calibri"/>
          <w:lang w:val="fr-CA"/>
        </w:rPr>
        <w:t>a présentation du</w:t>
      </w:r>
      <w:r>
        <w:rPr>
          <w:rFonts w:cs="Calibri"/>
          <w:lang w:val="fr-CA"/>
        </w:rPr>
        <w:t xml:space="preserve"> « rapport verbal des conclusions de l’équipe » qui a lieu à la fin de la visite. La prép</w:t>
      </w:r>
      <w:r w:rsidR="00CA45EC">
        <w:rPr>
          <w:rFonts w:cs="Calibri"/>
          <w:lang w:val="fr-CA"/>
        </w:rPr>
        <w:t>a</w:t>
      </w:r>
      <w:r>
        <w:rPr>
          <w:rFonts w:cs="Calibri"/>
          <w:lang w:val="fr-CA"/>
        </w:rPr>
        <w:t>ration du Rapport sur le programme doit être basée sur l’examen, effectué par le visiteur</w:t>
      </w:r>
      <w:r w:rsidR="00063468">
        <w:rPr>
          <w:rFonts w:cs="Calibri"/>
          <w:lang w:val="fr-CA"/>
        </w:rPr>
        <w:t xml:space="preserve"> </w:t>
      </w:r>
      <w:r>
        <w:rPr>
          <w:rFonts w:cs="Calibri"/>
          <w:lang w:val="fr-CA"/>
        </w:rPr>
        <w:t>de programme, de l’information contenue dans le questionnaire rempli par l’établissement et sur les observations faites durant la visite, ainsi que sur les examens et observations du vice-</w:t>
      </w:r>
      <w:r w:rsidR="00A20773">
        <w:rPr>
          <w:rFonts w:cs="Calibri"/>
          <w:lang w:val="fr-CA"/>
        </w:rPr>
        <w:t>président</w:t>
      </w:r>
      <w:r>
        <w:rPr>
          <w:rFonts w:cs="Calibri"/>
          <w:lang w:val="fr-CA"/>
        </w:rPr>
        <w:t xml:space="preserve"> de l’équipe et du </w:t>
      </w:r>
      <w:r w:rsidR="00A20773">
        <w:rPr>
          <w:rFonts w:cs="Calibri"/>
          <w:lang w:val="fr-CA"/>
        </w:rPr>
        <w:t>président</w:t>
      </w:r>
      <w:r>
        <w:rPr>
          <w:rFonts w:cs="Calibri"/>
          <w:lang w:val="fr-CA"/>
        </w:rPr>
        <w:t xml:space="preserve"> de l’équipe de visiteurs.</w:t>
      </w:r>
    </w:p>
    <w:p w:rsidR="00CD3E2A" w:rsidP="00953516" w:rsidRDefault="00CD3E2A" w14:paraId="0A7C2CF8" w14:textId="77777777">
      <w:pPr>
        <w:jc w:val="both"/>
        <w:rPr>
          <w:rFonts w:cs="Calibri"/>
          <w:lang w:val="fr-CA"/>
        </w:rPr>
      </w:pPr>
    </w:p>
    <w:p w:rsidR="00CD3E2A" w:rsidP="00953516" w:rsidRDefault="00CD3E2A" w14:paraId="58D5DCA4" w14:textId="77777777">
      <w:pPr>
        <w:jc w:val="both"/>
        <w:rPr>
          <w:rFonts w:cs="Calibri"/>
          <w:lang w:val="fr-CA"/>
        </w:rPr>
      </w:pPr>
      <w:r>
        <w:rPr>
          <w:rFonts w:cs="Calibri"/>
          <w:lang w:val="fr-CA"/>
        </w:rPr>
        <w:t>Chaque visiteur</w:t>
      </w:r>
      <w:r w:rsidR="00063468">
        <w:rPr>
          <w:rFonts w:cs="Calibri"/>
          <w:lang w:val="fr-CA"/>
        </w:rPr>
        <w:t xml:space="preserve"> </w:t>
      </w:r>
      <w:r>
        <w:rPr>
          <w:rFonts w:cs="Calibri"/>
          <w:lang w:val="fr-CA"/>
        </w:rPr>
        <w:t xml:space="preserve">de programme doit soumettre son rapport final au </w:t>
      </w:r>
      <w:r w:rsidR="00A20773">
        <w:rPr>
          <w:rFonts w:cs="Calibri"/>
          <w:lang w:val="fr-CA"/>
        </w:rPr>
        <w:t>président</w:t>
      </w:r>
      <w:r>
        <w:rPr>
          <w:rFonts w:cs="Calibri"/>
          <w:lang w:val="fr-CA"/>
        </w:rPr>
        <w:t xml:space="preserve"> de l’équipe dans les deux semaines </w:t>
      </w:r>
      <w:r w:rsidR="00CA45EC">
        <w:rPr>
          <w:rFonts w:cs="Calibri"/>
          <w:lang w:val="fr-CA"/>
        </w:rPr>
        <w:t xml:space="preserve">qui </w:t>
      </w:r>
      <w:r>
        <w:rPr>
          <w:rFonts w:cs="Calibri"/>
          <w:lang w:val="fr-CA"/>
        </w:rPr>
        <w:t>suiv</w:t>
      </w:r>
      <w:r w:rsidR="00CA45EC">
        <w:rPr>
          <w:rFonts w:cs="Calibri"/>
          <w:lang w:val="fr-CA"/>
        </w:rPr>
        <w:t>e</w:t>
      </w:r>
      <w:r>
        <w:rPr>
          <w:rFonts w:cs="Calibri"/>
          <w:lang w:val="fr-CA"/>
        </w:rPr>
        <w:t>nt la visite.</w:t>
      </w:r>
    </w:p>
    <w:p w:rsidR="00CD3E2A" w:rsidP="00953516" w:rsidRDefault="00CD3E2A" w14:paraId="1F7E6269" w14:textId="77777777">
      <w:pPr>
        <w:jc w:val="both"/>
        <w:rPr>
          <w:rFonts w:cs="Calibri"/>
          <w:lang w:val="fr-CA"/>
        </w:rPr>
      </w:pPr>
    </w:p>
    <w:p w:rsidR="00CD3E2A" w:rsidP="00953516" w:rsidRDefault="00CD3E2A" w14:paraId="4E922006" w14:textId="77777777">
      <w:pPr>
        <w:jc w:val="both"/>
        <w:rPr>
          <w:rFonts w:cs="Calibri"/>
          <w:lang w:val="fr-CA"/>
        </w:rPr>
      </w:pPr>
      <w:r>
        <w:rPr>
          <w:rFonts w:cs="Calibri"/>
          <w:lang w:val="fr-CA"/>
        </w:rPr>
        <w:t xml:space="preserve">Dans les quatre semaines </w:t>
      </w:r>
      <w:r w:rsidR="00CA45EC">
        <w:rPr>
          <w:rFonts w:cs="Calibri"/>
          <w:lang w:val="fr-CA"/>
        </w:rPr>
        <w:t xml:space="preserve">qui </w:t>
      </w:r>
      <w:r>
        <w:rPr>
          <w:rFonts w:cs="Calibri"/>
          <w:lang w:val="fr-CA"/>
        </w:rPr>
        <w:t>suiv</w:t>
      </w:r>
      <w:r w:rsidR="00CA45EC">
        <w:rPr>
          <w:rFonts w:cs="Calibri"/>
          <w:lang w:val="fr-CA"/>
        </w:rPr>
        <w:t>e</w:t>
      </w:r>
      <w:r>
        <w:rPr>
          <w:rFonts w:cs="Calibri"/>
          <w:lang w:val="fr-CA"/>
        </w:rPr>
        <w:t xml:space="preserve">nt la visite, le </w:t>
      </w:r>
      <w:r w:rsidR="00A20773">
        <w:rPr>
          <w:rFonts w:cs="Calibri"/>
          <w:lang w:val="fr-CA"/>
        </w:rPr>
        <w:t>président</w:t>
      </w:r>
      <w:r w:rsidR="00803F3F">
        <w:rPr>
          <w:rFonts w:cs="Calibri"/>
          <w:lang w:val="fr-CA"/>
        </w:rPr>
        <w:t xml:space="preserve"> </w:t>
      </w:r>
      <w:r>
        <w:rPr>
          <w:rFonts w:cs="Calibri"/>
          <w:lang w:val="fr-CA"/>
        </w:rPr>
        <w:t xml:space="preserve">de l’équipe doit remettre le </w:t>
      </w:r>
      <w:r>
        <w:rPr>
          <w:rFonts w:cs="Calibri"/>
          <w:i/>
          <w:lang w:val="fr-CA"/>
        </w:rPr>
        <w:t>Rapport de l’équipe de visiteurs</w:t>
      </w:r>
      <w:r>
        <w:rPr>
          <w:rFonts w:cs="Calibri"/>
          <w:lang w:val="fr-CA"/>
        </w:rPr>
        <w:t xml:space="preserve"> au secrétariat du Bureau d’agrément. Pendant cette période, le </w:t>
      </w:r>
      <w:r w:rsidR="00A20773">
        <w:rPr>
          <w:rFonts w:cs="Calibri"/>
          <w:lang w:val="fr-CA"/>
        </w:rPr>
        <w:t>président</w:t>
      </w:r>
      <w:r>
        <w:rPr>
          <w:rFonts w:cs="Calibri"/>
          <w:lang w:val="fr-CA"/>
        </w:rPr>
        <w:t xml:space="preserve"> de l’équipe peut contacter les membres de l’équipe pour demander des précisions ou discuter de certains aspects du rapport.</w:t>
      </w:r>
    </w:p>
    <w:p w:rsidR="00CD3E2A" w:rsidP="00953516" w:rsidRDefault="00CD3E2A" w14:paraId="56E363C4" w14:textId="77777777">
      <w:pPr>
        <w:jc w:val="both"/>
        <w:rPr>
          <w:rFonts w:cs="Calibri"/>
          <w:lang w:val="fr-CA"/>
        </w:rPr>
      </w:pPr>
    </w:p>
    <w:p w:rsidR="00CD3E2A" w:rsidP="00953516" w:rsidRDefault="00CD3E2A" w14:paraId="6C772B05" w14:textId="77777777">
      <w:pPr>
        <w:jc w:val="both"/>
        <w:rPr>
          <w:rFonts w:cs="Calibri"/>
          <w:lang w:val="fr-CA"/>
        </w:rPr>
      </w:pPr>
      <w:r>
        <w:rPr>
          <w:rFonts w:cs="Calibri"/>
          <w:lang w:val="fr-CA"/>
        </w:rPr>
        <w:t xml:space="preserve">Le rapport final, qui est soumis à l’établissement pour commentaires, ne doit pas contenir de constatations ou de conclusions majeures qui n’ont pas déjà été communiquées à l’établissement. </w:t>
      </w:r>
    </w:p>
    <w:p w:rsidR="00CD3E2A" w:rsidP="00953516" w:rsidRDefault="00CD3E2A" w14:paraId="32BA5055" w14:textId="77777777">
      <w:pPr>
        <w:jc w:val="both"/>
        <w:rPr>
          <w:rFonts w:cs="Calibri"/>
          <w:lang w:val="fr-CA"/>
        </w:rPr>
      </w:pPr>
    </w:p>
    <w:p w:rsidR="00CD3E2A" w:rsidP="00953516" w:rsidRDefault="00CD3E2A" w14:paraId="30A8ADEA" w14:textId="77777777">
      <w:pPr>
        <w:jc w:val="both"/>
        <w:rPr>
          <w:rFonts w:cs="Calibri"/>
          <w:lang w:val="fr-CA"/>
        </w:rPr>
      </w:pPr>
      <w:r>
        <w:rPr>
          <w:rFonts w:cs="Calibri"/>
          <w:lang w:val="fr-CA"/>
        </w:rPr>
        <w:t>Les pages d’instructions ne doivent pas être incluses dans le rapport.</w:t>
      </w:r>
    </w:p>
    <w:p w:rsidR="00CD3E2A" w:rsidP="00953516" w:rsidRDefault="00CD3E2A" w14:paraId="5224A619" w14:textId="77777777">
      <w:pPr>
        <w:jc w:val="both"/>
        <w:rPr>
          <w:rFonts w:cs="Calibri"/>
          <w:lang w:val="fr-CA"/>
        </w:rPr>
      </w:pPr>
    </w:p>
    <w:p w:rsidR="00CD3E2A" w:rsidP="00953516" w:rsidRDefault="00CD3E2A" w14:paraId="630500D8" w14:textId="77777777">
      <w:pPr>
        <w:spacing w:after="240"/>
        <w:jc w:val="both"/>
        <w:rPr>
          <w:rFonts w:cs="Calibri"/>
          <w:b/>
          <w:i/>
          <w:sz w:val="28"/>
          <w:lang w:val="fr-CA"/>
        </w:rPr>
      </w:pPr>
      <w:bookmarkStart w:name="_Toc450302918" w:id="3"/>
      <w:r>
        <w:rPr>
          <w:rFonts w:cs="Calibri"/>
          <w:b/>
          <w:i/>
          <w:sz w:val="28"/>
          <w:lang w:val="fr-CA"/>
        </w:rPr>
        <w:t>Notes et définitions</w:t>
      </w:r>
      <w:bookmarkEnd w:id="3"/>
    </w:p>
    <w:p w:rsidR="00CD3E2A" w:rsidP="00953516" w:rsidRDefault="00CD3E2A" w14:paraId="51FE50A9" w14:textId="77777777">
      <w:pPr>
        <w:jc w:val="both"/>
        <w:rPr>
          <w:rFonts w:cs="Calibri"/>
          <w:lang w:val="fr-CA"/>
        </w:rPr>
      </w:pPr>
      <w:r>
        <w:rPr>
          <w:rFonts w:cs="Calibri"/>
          <w:lang w:val="fr-CA"/>
        </w:rPr>
        <w:t xml:space="preserve">Lors de la rédaction du </w:t>
      </w:r>
      <w:r>
        <w:rPr>
          <w:rFonts w:cs="Calibri"/>
          <w:i/>
          <w:lang w:val="fr-CA"/>
        </w:rPr>
        <w:t>Rapport de l’équipe de visiteurs</w:t>
      </w:r>
      <w:r>
        <w:rPr>
          <w:rFonts w:cs="Calibri"/>
          <w:lang w:val="fr-CA"/>
        </w:rPr>
        <w:t xml:space="preserve">, il faut éviter d’employer les termes « préoccupation », « faiblesse » et « lacune » (sauf lorsqu’on renvoie directement à des problèmes identifiés dans des lettres de décision précédentes), afin que ces termes soient </w:t>
      </w:r>
      <w:r w:rsidR="00CA45EC">
        <w:rPr>
          <w:rFonts w:cs="Calibri"/>
          <w:lang w:val="fr-CA"/>
        </w:rPr>
        <w:t>uniquement</w:t>
      </w:r>
      <w:r>
        <w:rPr>
          <w:rFonts w:cs="Calibri"/>
          <w:lang w:val="fr-CA"/>
        </w:rPr>
        <w:t xml:space="preserve"> utilisés conformément à leur définition. </w:t>
      </w:r>
    </w:p>
    <w:p w:rsidR="00CD3E2A" w:rsidP="00953516" w:rsidRDefault="00CD3E2A" w14:paraId="24693658" w14:textId="77777777">
      <w:pPr>
        <w:jc w:val="both"/>
        <w:rPr>
          <w:rFonts w:cs="Calibri"/>
          <w:lang w:val="fr-CA"/>
        </w:rPr>
      </w:pPr>
    </w:p>
    <w:p w:rsidR="00CD3E2A" w:rsidP="00953516" w:rsidRDefault="00CD3E2A" w14:paraId="7356845D" w14:textId="77777777">
      <w:pPr>
        <w:pStyle w:val="Heading3"/>
        <w:pBdr>
          <w:top w:val="single" w:color="auto" w:sz="4" w:space="6"/>
          <w:left w:val="single" w:color="auto" w:sz="4" w:space="4"/>
          <w:bottom w:val="single" w:color="auto" w:sz="4" w:space="6"/>
          <w:right w:val="single" w:color="auto" w:sz="4" w:space="4"/>
        </w:pBdr>
        <w:ind w:left="1080" w:right="1980"/>
        <w:jc w:val="both"/>
        <w:rPr>
          <w:rFonts w:cs="Calibri"/>
          <w:b/>
          <w:szCs w:val="22"/>
          <w:lang w:val="fr-CA"/>
        </w:rPr>
      </w:pPr>
      <w:r>
        <w:rPr>
          <w:rFonts w:cs="Calibri"/>
          <w:b/>
          <w:szCs w:val="22"/>
          <w:lang w:val="fr-CA"/>
        </w:rPr>
        <w:t>Définitions</w:t>
      </w:r>
    </w:p>
    <w:p w:rsidR="00CD3E2A" w:rsidP="00953516" w:rsidRDefault="00CD3E2A" w14:paraId="5920DF0A" w14:textId="77777777">
      <w:pPr>
        <w:pBdr>
          <w:top w:val="single" w:color="auto" w:sz="4" w:space="6"/>
          <w:left w:val="single" w:color="auto" w:sz="4" w:space="4"/>
          <w:bottom w:val="single" w:color="auto" w:sz="4" w:space="6"/>
          <w:right w:val="single" w:color="auto" w:sz="4" w:space="4"/>
        </w:pBdr>
        <w:ind w:left="1080" w:right="1980"/>
        <w:jc w:val="both"/>
        <w:rPr>
          <w:rFonts w:cs="Calibri"/>
          <w:lang w:val="fr-CA"/>
        </w:rPr>
      </w:pPr>
      <w:r>
        <w:rPr>
          <w:rFonts w:cs="Calibri"/>
          <w:b/>
          <w:lang w:val="fr-CA"/>
        </w:rPr>
        <w:t>Préoccupation :</w:t>
      </w:r>
      <w:r>
        <w:rPr>
          <w:rFonts w:cs="Calibri"/>
          <w:lang w:val="fr-CA"/>
        </w:rPr>
        <w:t xml:space="preserve"> Norme satisfaite, </w:t>
      </w:r>
      <w:r>
        <w:rPr>
          <w:rStyle w:val="texte1"/>
          <w:rFonts w:cs="Calibri"/>
          <w:lang w:val="fr-CA"/>
        </w:rPr>
        <w:t>mais potentiel d'insatisfaction dans un proche avenir</w:t>
      </w:r>
      <w:r>
        <w:rPr>
          <w:rFonts w:cs="Calibri"/>
          <w:lang w:val="fr-CA"/>
        </w:rPr>
        <w:t>.</w:t>
      </w:r>
    </w:p>
    <w:p w:rsidR="00CD3E2A" w:rsidP="00953516" w:rsidRDefault="00CD3E2A" w14:paraId="5D197B31" w14:textId="77777777">
      <w:pPr>
        <w:pBdr>
          <w:top w:val="single" w:color="auto" w:sz="4" w:space="6"/>
          <w:left w:val="single" w:color="auto" w:sz="4" w:space="4"/>
          <w:bottom w:val="single" w:color="auto" w:sz="4" w:space="6"/>
          <w:right w:val="single" w:color="auto" w:sz="4" w:space="4"/>
        </w:pBdr>
        <w:ind w:left="1080" w:right="1980"/>
        <w:jc w:val="both"/>
        <w:rPr>
          <w:rFonts w:cs="Calibri"/>
          <w:lang w:val="fr-CA"/>
        </w:rPr>
      </w:pPr>
      <w:r>
        <w:rPr>
          <w:rFonts w:cs="Calibri"/>
          <w:b/>
          <w:lang w:val="fr-CA"/>
        </w:rPr>
        <w:t>Faiblesse :</w:t>
      </w:r>
      <w:r>
        <w:rPr>
          <w:rFonts w:cs="Calibri"/>
          <w:lang w:val="fr-CA"/>
        </w:rPr>
        <w:t xml:space="preserve"> </w:t>
      </w:r>
      <w:r>
        <w:rPr>
          <w:rStyle w:val="texte1"/>
          <w:rFonts w:cs="Calibri"/>
          <w:lang w:val="fr-CA"/>
        </w:rPr>
        <w:t>Norme satisfaite, mais force de conformité insuffisante pour garantir que la qualité du programme sera maintenue</w:t>
      </w:r>
      <w:r>
        <w:rPr>
          <w:rFonts w:cs="Calibri"/>
          <w:lang w:val="fr-CA"/>
        </w:rPr>
        <w:t>.</w:t>
      </w:r>
    </w:p>
    <w:p w:rsidR="00CD3E2A" w:rsidP="00953516" w:rsidRDefault="00CD3E2A" w14:paraId="3597EA9B" w14:textId="77777777">
      <w:pPr>
        <w:pBdr>
          <w:top w:val="single" w:color="auto" w:sz="4" w:space="6"/>
          <w:left w:val="single" w:color="auto" w:sz="4" w:space="4"/>
          <w:bottom w:val="single" w:color="auto" w:sz="4" w:space="6"/>
          <w:right w:val="single" w:color="auto" w:sz="4" w:space="4"/>
        </w:pBdr>
        <w:tabs>
          <w:tab w:val="left" w:pos="4920"/>
        </w:tabs>
        <w:spacing w:after="400"/>
        <w:ind w:left="1080" w:right="1980"/>
        <w:jc w:val="both"/>
        <w:rPr>
          <w:rFonts w:cs="Calibri"/>
          <w:lang w:val="fr-CA"/>
        </w:rPr>
      </w:pPr>
      <w:r>
        <w:rPr>
          <w:rFonts w:cs="Calibri"/>
          <w:b/>
          <w:lang w:val="fr-CA"/>
        </w:rPr>
        <w:t>Lacune :</w:t>
      </w:r>
      <w:r>
        <w:rPr>
          <w:rFonts w:cs="Calibri"/>
          <w:lang w:val="fr-CA"/>
        </w:rPr>
        <w:t xml:space="preserve"> Norme non satisfaite.</w:t>
      </w:r>
    </w:p>
    <w:p w:rsidR="00CD3E2A" w:rsidP="00953516" w:rsidRDefault="00CD3E2A" w14:paraId="2010140D" w14:textId="77777777">
      <w:pPr>
        <w:jc w:val="both"/>
        <w:rPr>
          <w:rFonts w:cs="Calibri"/>
          <w:lang w:val="fr-CA"/>
        </w:rPr>
      </w:pPr>
      <w:r>
        <w:rPr>
          <w:rFonts w:cs="Calibri"/>
          <w:lang w:val="fr-CA"/>
        </w:rPr>
        <w:t>La lettre de décision du Bureau d’agrément est le seul document qui classifiera</w:t>
      </w:r>
      <w:r w:rsidR="00CA45EC">
        <w:rPr>
          <w:rFonts w:cs="Calibri"/>
          <w:lang w:val="fr-CA"/>
        </w:rPr>
        <w:t xml:space="preserve"> </w:t>
      </w:r>
      <w:r>
        <w:rPr>
          <w:rFonts w:cs="Calibri"/>
          <w:lang w:val="fr-CA"/>
        </w:rPr>
        <w:t>les p</w:t>
      </w:r>
      <w:r w:rsidR="00CA45EC">
        <w:rPr>
          <w:rFonts w:cs="Calibri"/>
          <w:lang w:val="fr-CA"/>
        </w:rPr>
        <w:t>oints à considérer</w:t>
      </w:r>
      <w:r>
        <w:rPr>
          <w:rFonts w:cs="Calibri"/>
          <w:lang w:val="fr-CA"/>
        </w:rPr>
        <w:t xml:space="preserve"> en fonction de ces catégories.</w:t>
      </w:r>
    </w:p>
    <w:p w:rsidR="00977150" w:rsidP="00953516" w:rsidRDefault="00977150" w14:paraId="23DE051A" w14:textId="77777777">
      <w:pPr>
        <w:jc w:val="both"/>
        <w:rPr>
          <w:rFonts w:cs="Calibri"/>
          <w:b/>
          <w:i/>
          <w:sz w:val="24"/>
          <w:lang w:val="fr-CA"/>
        </w:rPr>
      </w:pPr>
      <w:bookmarkStart w:name="_Toc221518812" w:id="4"/>
      <w:bookmarkStart w:name="_Toc450302919" w:id="5"/>
    </w:p>
    <w:p w:rsidR="00CD3E2A" w:rsidP="00953516" w:rsidRDefault="00CD3E2A" w14:paraId="177669C6" w14:textId="77777777">
      <w:pPr>
        <w:spacing w:after="240"/>
        <w:jc w:val="both"/>
        <w:rPr>
          <w:rFonts w:cs="Calibri"/>
          <w:b/>
          <w:i/>
          <w:sz w:val="28"/>
          <w:lang w:val="fr-CA"/>
        </w:rPr>
      </w:pPr>
      <w:r>
        <w:rPr>
          <w:rFonts w:cs="Calibri"/>
          <w:b/>
          <w:i/>
          <w:sz w:val="28"/>
          <w:lang w:val="fr-CA"/>
        </w:rPr>
        <w:t>Instructions relatives au Rapport sur le programme</w:t>
      </w:r>
      <w:bookmarkEnd w:id="4"/>
      <w:bookmarkEnd w:id="5"/>
    </w:p>
    <w:p w:rsidR="00CD3E2A" w:rsidP="00953516" w:rsidRDefault="00CD3E2A" w14:paraId="34C494AA" w14:textId="56154C5F">
      <w:pPr>
        <w:jc w:val="both"/>
        <w:rPr>
          <w:rFonts w:cs="Calibri"/>
          <w:lang w:val="fr-CA"/>
        </w:rPr>
      </w:pPr>
      <w:r>
        <w:rPr>
          <w:rFonts w:cs="Calibri"/>
          <w:lang w:val="fr-CA"/>
        </w:rPr>
        <w:t>Le Rapport sur le programme est constitué d’une série de formulaires qui doivent être remplis par le ou les visiteur</w:t>
      </w:r>
      <w:r w:rsidR="00063468">
        <w:rPr>
          <w:rFonts w:cs="Calibri"/>
          <w:lang w:val="fr-CA"/>
        </w:rPr>
        <w:t>(</w:t>
      </w:r>
      <w:r>
        <w:rPr>
          <w:rFonts w:cs="Calibri"/>
          <w:lang w:val="fr-CA"/>
        </w:rPr>
        <w:t>s</w:t>
      </w:r>
      <w:r w:rsidR="00063468">
        <w:rPr>
          <w:rFonts w:cs="Calibri"/>
          <w:lang w:val="fr-CA"/>
        </w:rPr>
        <w:t>)</w:t>
      </w:r>
      <w:r>
        <w:rPr>
          <w:rFonts w:cs="Calibri"/>
          <w:lang w:val="fr-CA"/>
        </w:rPr>
        <w:t xml:space="preserve"> de programme, avec l’aide du vice-</w:t>
      </w:r>
      <w:r w:rsidR="00A20773">
        <w:rPr>
          <w:rFonts w:cs="Calibri"/>
          <w:lang w:val="fr-CA"/>
        </w:rPr>
        <w:t>président</w:t>
      </w:r>
      <w:r>
        <w:rPr>
          <w:rFonts w:cs="Calibri"/>
          <w:lang w:val="fr-CA"/>
        </w:rPr>
        <w:t xml:space="preserve"> et du </w:t>
      </w:r>
      <w:r w:rsidR="00A20773">
        <w:rPr>
          <w:rFonts w:cs="Calibri"/>
          <w:lang w:val="fr-CA"/>
        </w:rPr>
        <w:t>président</w:t>
      </w:r>
      <w:r>
        <w:rPr>
          <w:rFonts w:cs="Calibri"/>
          <w:lang w:val="fr-CA"/>
        </w:rPr>
        <w:t xml:space="preserve"> de l’équipe, s’il y a lieu, et permet au visiteur</w:t>
      </w:r>
      <w:r w:rsidR="00063468">
        <w:rPr>
          <w:rFonts w:cs="Calibri"/>
          <w:lang w:val="fr-CA"/>
        </w:rPr>
        <w:t xml:space="preserve"> </w:t>
      </w:r>
      <w:r>
        <w:rPr>
          <w:rFonts w:cs="Calibri"/>
          <w:lang w:val="fr-CA"/>
        </w:rPr>
        <w:t>de formuler des observations sur les forces du programme et des suggestions d’améliorations.</w:t>
      </w:r>
    </w:p>
    <w:p w:rsidR="00CD3E2A" w:rsidP="00953516" w:rsidRDefault="00CD3E2A" w14:paraId="74881F63" w14:textId="77777777">
      <w:pPr>
        <w:jc w:val="both"/>
        <w:rPr>
          <w:rFonts w:cs="Calibri"/>
          <w:lang w:val="fr-CA"/>
        </w:rPr>
      </w:pPr>
    </w:p>
    <w:p w:rsidR="00CD3E2A" w:rsidP="00953516" w:rsidRDefault="00CD3E2A" w14:paraId="25290CCE" w14:textId="77777777">
      <w:pPr>
        <w:jc w:val="both"/>
        <w:rPr>
          <w:rFonts w:cs="Calibri"/>
          <w:lang w:val="fr-CA"/>
        </w:rPr>
      </w:pPr>
      <w:r>
        <w:rPr>
          <w:rFonts w:cs="Calibri"/>
          <w:lang w:val="fr-CA"/>
        </w:rPr>
        <w:t xml:space="preserve">L’information consignée devrait refléter la situation observée au moment de la visite et elle doit se rapporter à l’information fournie par l’établissement dans le </w:t>
      </w:r>
      <w:r>
        <w:rPr>
          <w:rFonts w:cs="Calibri"/>
          <w:i/>
          <w:lang w:val="fr-CA"/>
        </w:rPr>
        <w:t>Questionnaire pour l’évaluation d’un programme de génie</w:t>
      </w:r>
      <w:r>
        <w:rPr>
          <w:rFonts w:cs="Calibri"/>
          <w:lang w:val="fr-CA"/>
        </w:rPr>
        <w:t>.</w:t>
      </w:r>
    </w:p>
    <w:p w:rsidR="00CD3E2A" w:rsidP="00953516" w:rsidRDefault="00CD3E2A" w14:paraId="32DD0DC8" w14:textId="77777777">
      <w:pPr>
        <w:jc w:val="both"/>
        <w:rPr>
          <w:rFonts w:cs="Calibri"/>
          <w:lang w:val="fr-CA"/>
        </w:rPr>
      </w:pPr>
    </w:p>
    <w:p w:rsidR="00CD3E2A" w:rsidP="00953516" w:rsidRDefault="00CD3E2A" w14:paraId="65668E6A" w14:textId="77777777">
      <w:pPr>
        <w:jc w:val="both"/>
        <w:rPr>
          <w:rFonts w:cs="Calibri"/>
          <w:lang w:val="fr-CA"/>
        </w:rPr>
      </w:pPr>
      <w:r>
        <w:rPr>
          <w:rFonts w:cs="Calibri"/>
          <w:b/>
          <w:lang w:val="fr-CA"/>
        </w:rPr>
        <w:t>Un seul rapport par programme est soumis, quel que soit le nombre de visiteurs participant à l’évaluation du programme.</w:t>
      </w:r>
      <w:r>
        <w:rPr>
          <w:rFonts w:cs="Calibri"/>
          <w:lang w:val="fr-CA"/>
        </w:rPr>
        <w:t xml:space="preserve"> Si plusieurs membres de l’équipe participent à la rédaction du Rapport sur le programme, il est impératif que les visiteurs en viennent à un consensus </w:t>
      </w:r>
      <w:r w:rsidR="00BA64A2">
        <w:rPr>
          <w:rFonts w:cs="Calibri"/>
          <w:lang w:val="fr-CA"/>
        </w:rPr>
        <w:t>sur</w:t>
      </w:r>
      <w:r>
        <w:rPr>
          <w:rFonts w:cs="Calibri"/>
          <w:lang w:val="fr-CA"/>
        </w:rPr>
        <w:t xml:space="preserve"> le contenu du rapport.</w:t>
      </w:r>
    </w:p>
    <w:p w:rsidRPr="00534834" w:rsidR="00CD3E2A" w:rsidP="00845250" w:rsidRDefault="00CD3E2A" w14:paraId="2A7273C4" w14:textId="77777777">
      <w:pPr>
        <w:rPr>
          <w:lang w:val="fr-CA"/>
        </w:rPr>
      </w:pPr>
    </w:p>
    <w:p w:rsidR="00CD3E2A" w:rsidP="00953516" w:rsidRDefault="00A0445A" w14:paraId="03CFF854" w14:textId="77777777">
      <w:pPr>
        <w:spacing w:after="240"/>
        <w:jc w:val="both"/>
        <w:rPr>
          <w:rFonts w:cs="Calibri"/>
          <w:b/>
          <w:i/>
          <w:sz w:val="28"/>
          <w:lang w:val="fr-CA"/>
        </w:rPr>
      </w:pPr>
      <w:r>
        <w:rPr>
          <w:rFonts w:cs="Calibri"/>
          <w:b/>
          <w:i/>
          <w:sz w:val="28"/>
          <w:lang w:val="fr-CA"/>
        </w:rPr>
        <w:t xml:space="preserve">Observations </w:t>
      </w:r>
      <w:r w:rsidR="00CD3E2A">
        <w:rPr>
          <w:rFonts w:cs="Calibri"/>
          <w:b/>
          <w:i/>
          <w:sz w:val="28"/>
          <w:lang w:val="fr-CA"/>
        </w:rPr>
        <w:t xml:space="preserve">et commentaires </w:t>
      </w:r>
    </w:p>
    <w:p w:rsidR="00D12307" w:rsidP="00D12307" w:rsidRDefault="00D12307" w14:paraId="02CEA704" w14:textId="7E620321">
      <w:pPr>
        <w:spacing w:after="360"/>
        <w:jc w:val="both"/>
        <w:rPr>
          <w:rFonts w:cs="Calibri"/>
          <w:lang w:val="fr-CA"/>
        </w:rPr>
      </w:pPr>
      <w:r>
        <w:rPr>
          <w:rFonts w:cs="Calibri"/>
          <w:lang w:val="fr-CA"/>
        </w:rPr>
        <w:t>Principes généraux pour les observations dans les rapports des équipes de visiteurs :</w:t>
      </w:r>
    </w:p>
    <w:p w:rsidR="00D12307" w:rsidP="008D4D69" w:rsidRDefault="00D12307" w14:paraId="61D2B6A6" w14:textId="77777777">
      <w:pPr>
        <w:numPr>
          <w:ilvl w:val="0"/>
          <w:numId w:val="9"/>
        </w:numPr>
        <w:spacing w:after="360"/>
        <w:ind w:hanging="357"/>
        <w:contextualSpacing/>
        <w:jc w:val="both"/>
        <w:rPr>
          <w:rFonts w:cs="Calibri"/>
          <w:lang w:val="fr-CA"/>
        </w:rPr>
      </w:pPr>
      <w:r>
        <w:rPr>
          <w:rFonts w:cs="Calibri"/>
          <w:lang w:val="fr-CA"/>
        </w:rPr>
        <w:t xml:space="preserve">Un </w:t>
      </w:r>
      <w:r>
        <w:rPr>
          <w:rFonts w:cs="Segoe UI Symbol"/>
          <w:lang w:val="fr-CA"/>
        </w:rPr>
        <w:t>✓</w:t>
      </w:r>
      <w:r>
        <w:rPr>
          <w:rFonts w:cs="Calibri"/>
          <w:lang w:val="fr-CA"/>
        </w:rPr>
        <w:t xml:space="preserve"> signifie qu'il n'y a pas de point à considérer observé en lien avec la norme ou qu'il s'agit d’une norme numérique dont le résultat binaire est positif. </w:t>
      </w:r>
    </w:p>
    <w:p w:rsidR="00D12307" w:rsidP="008D4D69" w:rsidRDefault="00D12307" w14:paraId="41E04F23" w14:textId="77777777">
      <w:pPr>
        <w:numPr>
          <w:ilvl w:val="0"/>
          <w:numId w:val="9"/>
        </w:numPr>
        <w:spacing w:after="360"/>
        <w:ind w:hanging="357"/>
        <w:contextualSpacing/>
        <w:jc w:val="both"/>
        <w:rPr>
          <w:rFonts w:cs="Calibri"/>
          <w:lang w:val="fr-CA"/>
        </w:rPr>
      </w:pPr>
      <w:r>
        <w:rPr>
          <w:rFonts w:cs="Calibri"/>
          <w:lang w:val="fr-CA"/>
        </w:rPr>
        <w:t>Un * signifie que le champ Observation du visiteur du programme contiendra la description d'un élément observé signalé pour examen par le BCAPG qui, de l'avis de l'équipe de visiteurs, risque de compromettre la conformité future ou empêche actuellement la conformité à la norme. </w:t>
      </w:r>
    </w:p>
    <w:p w:rsidR="00A158A2" w:rsidP="00A158A2" w:rsidRDefault="00A158A2" w14:paraId="08DE0CF6" w14:textId="77777777">
      <w:pPr>
        <w:spacing w:after="360"/>
        <w:contextualSpacing/>
        <w:jc w:val="both"/>
        <w:rPr>
          <w:rFonts w:cs="Calibri"/>
          <w:lang w:val="fr-CA"/>
        </w:rPr>
      </w:pPr>
    </w:p>
    <w:p w:rsidR="00D12307" w:rsidP="00A158A2" w:rsidRDefault="00D12307" w14:paraId="242FEED6" w14:textId="1B82ED80">
      <w:pPr>
        <w:spacing w:after="360"/>
        <w:contextualSpacing/>
        <w:jc w:val="both"/>
        <w:rPr>
          <w:rFonts w:cs="Calibri"/>
          <w:lang w:val="fr-CA"/>
        </w:rPr>
      </w:pPr>
      <w:r>
        <w:rPr>
          <w:rFonts w:cs="Calibri"/>
          <w:lang w:val="fr-CA"/>
        </w:rPr>
        <w:t>Une observation a plusieurs destinataires et objectifs :  </w:t>
      </w:r>
    </w:p>
    <w:p w:rsidR="00D12307" w:rsidP="008D4D69" w:rsidRDefault="00D12307" w14:paraId="5DEA3F90" w14:textId="4F5BCC49">
      <w:pPr>
        <w:numPr>
          <w:ilvl w:val="1"/>
          <w:numId w:val="9"/>
        </w:numPr>
        <w:spacing w:after="360"/>
        <w:ind w:hanging="357"/>
        <w:contextualSpacing/>
        <w:jc w:val="both"/>
        <w:rPr>
          <w:rFonts w:cs="Calibri"/>
          <w:lang w:val="fr-CA"/>
        </w:rPr>
      </w:pPr>
      <w:r>
        <w:rPr>
          <w:rFonts w:cs="Calibri"/>
          <w:lang w:val="fr-CA"/>
        </w:rPr>
        <w:t>Le programme</w:t>
      </w:r>
      <w:r w:rsidR="004B3391">
        <w:rPr>
          <w:rFonts w:cs="Calibri"/>
          <w:lang w:val="fr-CA"/>
        </w:rPr>
        <w:t xml:space="preserve"> : l’observation lui </w:t>
      </w:r>
      <w:r>
        <w:rPr>
          <w:rFonts w:cs="Calibri"/>
          <w:lang w:val="fr-CA"/>
        </w:rPr>
        <w:t>permet de comprendre le problème et les questions que le visiteur se pose sur la conformité à une norme, et de formuler une réponse appropriée.</w:t>
      </w:r>
    </w:p>
    <w:p w:rsidR="00D12307" w:rsidP="008D4D69" w:rsidRDefault="00D12307" w14:paraId="7E955D83" w14:textId="0CEC076B">
      <w:pPr>
        <w:numPr>
          <w:ilvl w:val="1"/>
          <w:numId w:val="9"/>
        </w:numPr>
        <w:spacing w:after="360"/>
        <w:ind w:hanging="357"/>
        <w:contextualSpacing/>
        <w:jc w:val="both"/>
        <w:rPr>
          <w:rFonts w:cs="Calibri"/>
          <w:lang w:val="fr-CA"/>
        </w:rPr>
      </w:pPr>
      <w:r>
        <w:rPr>
          <w:rFonts w:cs="Calibri"/>
          <w:lang w:val="fr-CA"/>
        </w:rPr>
        <w:t>Le vérificateur</w:t>
      </w:r>
      <w:r w:rsidR="004B3391">
        <w:rPr>
          <w:rFonts w:cs="Calibri"/>
          <w:lang w:val="fr-CA"/>
        </w:rPr>
        <w:t xml:space="preserve"> : </w:t>
      </w:r>
      <w:r w:rsidR="00B860E4">
        <w:rPr>
          <w:rFonts w:cs="Calibri"/>
          <w:lang w:val="fr-CA"/>
        </w:rPr>
        <w:t>l’</w:t>
      </w:r>
      <w:r w:rsidR="004B3391">
        <w:rPr>
          <w:rFonts w:cs="Calibri"/>
          <w:lang w:val="fr-CA"/>
        </w:rPr>
        <w:t xml:space="preserve">observation lui </w:t>
      </w:r>
      <w:r>
        <w:rPr>
          <w:rFonts w:cs="Calibri"/>
          <w:lang w:val="fr-CA"/>
        </w:rPr>
        <w:t>permet de comprendre les problèmes liés au respect de la norme, afin qu'il puisse formuler une motion au BCAPG.</w:t>
      </w:r>
    </w:p>
    <w:p w:rsidR="00D12307" w:rsidP="008D4D69" w:rsidRDefault="00D12307" w14:paraId="43316180" w14:textId="4EFD5079">
      <w:pPr>
        <w:numPr>
          <w:ilvl w:val="1"/>
          <w:numId w:val="9"/>
        </w:numPr>
        <w:spacing w:after="360"/>
        <w:ind w:hanging="357"/>
        <w:contextualSpacing/>
        <w:jc w:val="both"/>
        <w:rPr>
          <w:rFonts w:cs="Calibri"/>
          <w:lang w:val="fr-CA"/>
        </w:rPr>
      </w:pPr>
      <w:r>
        <w:rPr>
          <w:rFonts w:cs="Calibri"/>
          <w:lang w:val="fr-CA"/>
        </w:rPr>
        <w:t>Le président de l'équipe, le réviseur et les membres du BCAPG</w:t>
      </w:r>
      <w:r w:rsidR="004B3391">
        <w:rPr>
          <w:rFonts w:cs="Calibri"/>
          <w:lang w:val="fr-CA"/>
        </w:rPr>
        <w:t xml:space="preserve"> : </w:t>
      </w:r>
      <w:r w:rsidR="00B860E4">
        <w:rPr>
          <w:rFonts w:cs="Calibri"/>
          <w:lang w:val="fr-CA"/>
        </w:rPr>
        <w:t xml:space="preserve">l’observation leur </w:t>
      </w:r>
      <w:r>
        <w:rPr>
          <w:rFonts w:cs="Calibri"/>
          <w:lang w:val="fr-CA"/>
        </w:rPr>
        <w:t>permet de comprendre clairement le problème.  </w:t>
      </w:r>
    </w:p>
    <w:p w:rsidR="007E6070" w:rsidP="001F7FDE" w:rsidRDefault="007E6070" w14:paraId="108C5EE5" w14:textId="77777777">
      <w:pPr>
        <w:spacing w:after="360"/>
        <w:contextualSpacing/>
        <w:jc w:val="both"/>
        <w:rPr>
          <w:rFonts w:cs="Calibri"/>
          <w:lang w:val="fr-CA"/>
        </w:rPr>
      </w:pPr>
    </w:p>
    <w:p w:rsidR="007E6070" w:rsidP="007E6070" w:rsidRDefault="007E6070" w14:paraId="5C883154" w14:textId="2DAAFDFF">
      <w:pPr>
        <w:spacing w:after="240"/>
        <w:contextualSpacing/>
        <w:rPr>
          <w:rFonts w:cs="Calibri"/>
          <w:lang w:val="fr-CA"/>
        </w:rPr>
      </w:pPr>
      <w:r>
        <w:rPr>
          <w:rFonts w:cs="Calibri"/>
          <w:lang w:val="fr-CA"/>
        </w:rPr>
        <w:t>Lorsqu’un * est attribué, des observations détaillées sont requises. Structure des observations : </w:t>
      </w:r>
    </w:p>
    <w:p w:rsidR="007E6070" w:rsidP="008D4D69" w:rsidRDefault="007E6070" w14:paraId="6FD941FF" w14:textId="74461F54">
      <w:pPr>
        <w:numPr>
          <w:ilvl w:val="0"/>
          <w:numId w:val="10"/>
        </w:numPr>
        <w:spacing w:after="240"/>
        <w:contextualSpacing/>
        <w:rPr>
          <w:rFonts w:cs="Calibri"/>
          <w:lang w:val="fr-CA"/>
        </w:rPr>
      </w:pPr>
      <w:r>
        <w:rPr>
          <w:rFonts w:cs="Calibri"/>
          <w:lang w:val="fr-CA"/>
        </w:rPr>
        <w:t>Citez le passage de la norme pertinente </w:t>
      </w:r>
    </w:p>
    <w:p w:rsidR="007E6070" w:rsidP="008D4D69" w:rsidRDefault="007E6070" w14:paraId="7CC5D5B5" w14:textId="6D08C349">
      <w:pPr>
        <w:numPr>
          <w:ilvl w:val="0"/>
          <w:numId w:val="10"/>
        </w:numPr>
        <w:spacing w:after="240"/>
        <w:contextualSpacing/>
        <w:rPr>
          <w:rFonts w:cs="Calibri"/>
          <w:lang w:val="fr-CA"/>
        </w:rPr>
      </w:pPr>
      <w:r>
        <w:rPr>
          <w:rFonts w:cs="Calibri"/>
          <w:lang w:val="fr-CA"/>
        </w:rPr>
        <w:t>Décrivez les preuves observées </w:t>
      </w:r>
    </w:p>
    <w:p w:rsidR="007E6070" w:rsidP="008D4D69" w:rsidRDefault="007E6070" w14:paraId="4EA7C4EE" w14:textId="0438BBAA">
      <w:pPr>
        <w:numPr>
          <w:ilvl w:val="0"/>
          <w:numId w:val="10"/>
        </w:numPr>
        <w:spacing w:after="240"/>
        <w:contextualSpacing/>
        <w:rPr>
          <w:rFonts w:cs="Calibri"/>
          <w:lang w:val="fr-CA"/>
        </w:rPr>
      </w:pPr>
      <w:r>
        <w:rPr>
          <w:rFonts w:cs="Calibri"/>
          <w:lang w:val="fr-CA"/>
        </w:rPr>
        <w:t>Décrivez les incidences négatives sur le programme </w:t>
      </w:r>
    </w:p>
    <w:p w:rsidR="007E6070" w:rsidP="008D4D69" w:rsidRDefault="007E6070" w14:paraId="5FD6F306" w14:textId="1821402D">
      <w:pPr>
        <w:numPr>
          <w:ilvl w:val="0"/>
          <w:numId w:val="10"/>
        </w:numPr>
        <w:spacing w:after="240"/>
        <w:contextualSpacing/>
        <w:rPr>
          <w:rFonts w:cs="Calibri"/>
          <w:lang w:val="fr-CA"/>
        </w:rPr>
      </w:pPr>
      <w:r>
        <w:rPr>
          <w:rFonts w:cs="Calibri"/>
          <w:lang w:val="fr-CA"/>
        </w:rPr>
        <w:t>Les observations devraient être précises et concises </w:t>
      </w:r>
    </w:p>
    <w:p w:rsidR="007E6070" w:rsidP="007E6070" w:rsidRDefault="007E6070" w14:paraId="1D645F34" w14:textId="77777777">
      <w:pPr>
        <w:spacing w:after="240"/>
        <w:contextualSpacing/>
        <w:rPr>
          <w:rFonts w:cs="Calibri"/>
          <w:lang w:val="fr-CA"/>
        </w:rPr>
      </w:pPr>
    </w:p>
    <w:p w:rsidR="007E6070" w:rsidP="007E6070" w:rsidRDefault="007E6070" w14:paraId="54360BBD" w14:textId="79E69162">
      <w:pPr>
        <w:spacing w:after="240"/>
        <w:contextualSpacing/>
        <w:rPr>
          <w:rFonts w:cs="Calibri"/>
          <w:lang w:val="fr-CA"/>
        </w:rPr>
      </w:pPr>
      <w:r>
        <w:rPr>
          <w:rFonts w:cs="Calibri"/>
          <w:lang w:val="fr-CA"/>
        </w:rPr>
        <w:t xml:space="preserve">Lorsqu’un </w:t>
      </w:r>
      <w:r>
        <w:rPr>
          <w:rFonts w:cs="Segoe UI Symbol"/>
          <w:lang w:val="fr-CA"/>
        </w:rPr>
        <w:t>✓</w:t>
      </w:r>
      <w:r>
        <w:rPr>
          <w:rFonts w:cs="Calibri"/>
          <w:lang w:val="fr-CA"/>
        </w:rPr>
        <w:t xml:space="preserve"> est attribué, ne pas commenter </w:t>
      </w:r>
    </w:p>
    <w:p w:rsidR="00CD3E2A" w:rsidP="000E4BC0" w:rsidRDefault="00CD3E2A" w14:paraId="18F7ABD4" w14:textId="77777777">
      <w:pPr>
        <w:spacing w:after="240"/>
        <w:rPr>
          <w:rFonts w:cs="Calibri"/>
          <w:b/>
          <w:i/>
          <w:sz w:val="28"/>
          <w:lang w:val="fr-CA"/>
        </w:rPr>
      </w:pPr>
      <w:r>
        <w:rPr>
          <w:rFonts w:cs="Calibri"/>
          <w:b/>
          <w:i/>
          <w:sz w:val="28"/>
          <w:lang w:val="fr-CA"/>
        </w:rPr>
        <w:t>Pour les programmes contenant des options</w:t>
      </w:r>
    </w:p>
    <w:p w:rsidR="001F40BE" w:rsidP="00FC263F" w:rsidRDefault="00CD3E2A" w14:paraId="7087B589" w14:textId="77777777">
      <w:pPr>
        <w:spacing w:after="360"/>
        <w:jc w:val="both"/>
        <w:rPr>
          <w:rFonts w:cs="Calibri"/>
          <w:kern w:val="1"/>
          <w:lang w:val="fr-CA"/>
        </w:rPr>
      </w:pPr>
      <w:r>
        <w:rPr>
          <w:rFonts w:cs="Calibri"/>
          <w:lang w:val="fr-CA"/>
        </w:rPr>
        <w:t xml:space="preserve">Le principe du « maillon le plus faible » doit être utilisé pour l’évaluation du contenu du programme d’études, c’est-à-dire </w:t>
      </w:r>
      <w:r w:rsidR="00A01F26">
        <w:rPr>
          <w:rFonts w:cs="Calibri"/>
          <w:lang w:val="fr-CA"/>
        </w:rPr>
        <w:t>que la conformité à</w:t>
      </w:r>
      <w:r>
        <w:rPr>
          <w:rFonts w:cs="Calibri"/>
          <w:lang w:val="fr-CA"/>
        </w:rPr>
        <w:t xml:space="preserve"> chaque norme est évaluée pour cha</w:t>
      </w:r>
      <w:r w:rsidR="00A01F26">
        <w:rPr>
          <w:rFonts w:cs="Calibri"/>
          <w:lang w:val="fr-CA"/>
        </w:rPr>
        <w:t>cune des</w:t>
      </w:r>
      <w:r>
        <w:rPr>
          <w:rFonts w:cs="Calibri"/>
          <w:lang w:val="fr-CA"/>
        </w:rPr>
        <w:t xml:space="preserve"> option</w:t>
      </w:r>
      <w:r w:rsidR="00A01F26">
        <w:rPr>
          <w:rFonts w:cs="Calibri"/>
          <w:lang w:val="fr-CA"/>
        </w:rPr>
        <w:t>s</w:t>
      </w:r>
      <w:r>
        <w:rPr>
          <w:rFonts w:cs="Calibri"/>
          <w:lang w:val="fr-CA"/>
        </w:rPr>
        <w:t xml:space="preserve">, mais seule l’évaluation la plus faible est déclarée pour chaque norme. Il est essentiel que les facteurs </w:t>
      </w:r>
      <w:r w:rsidR="001F40BE">
        <w:rPr>
          <w:rFonts w:cs="Calibri"/>
          <w:lang w:val="fr-CA"/>
        </w:rPr>
        <w:t xml:space="preserve">signalés à l’attention du Bureau d’agrément au moyen </w:t>
      </w:r>
      <w:r w:rsidR="008D23B5">
        <w:rPr>
          <w:rFonts w:cs="Calibri"/>
          <w:lang w:val="fr-CA"/>
        </w:rPr>
        <w:t xml:space="preserve">d’une observation de type </w:t>
      </w:r>
      <w:r w:rsidR="001F40BE">
        <w:rPr>
          <w:rFonts w:cs="Calibri"/>
          <w:lang w:val="fr-CA"/>
        </w:rPr>
        <w:t xml:space="preserve">* </w:t>
      </w:r>
      <w:r w:rsidR="008D23B5">
        <w:rPr>
          <w:rFonts w:cs="Calibri"/>
          <w:lang w:val="fr-CA"/>
        </w:rPr>
        <w:t xml:space="preserve">comprennent une indication de </w:t>
      </w:r>
      <w:r w:rsidR="001F40BE">
        <w:rPr>
          <w:rFonts w:cs="Calibri"/>
          <w:lang w:val="fr-CA"/>
        </w:rPr>
        <w:t>l’</w:t>
      </w:r>
      <w:r w:rsidR="001F40BE">
        <w:rPr>
          <w:rFonts w:cs="Calibri"/>
          <w:b/>
          <w:lang w:val="fr-CA"/>
        </w:rPr>
        <w:t>option de programme</w:t>
      </w:r>
      <w:r w:rsidR="001F40BE">
        <w:rPr>
          <w:rFonts w:cs="Calibri"/>
          <w:lang w:val="fr-CA"/>
        </w:rPr>
        <w:t xml:space="preserve"> </w:t>
      </w:r>
      <w:r w:rsidR="008D23B5">
        <w:rPr>
          <w:rFonts w:cs="Calibri"/>
          <w:lang w:val="fr-CA"/>
        </w:rPr>
        <w:t>visée</w:t>
      </w:r>
      <w:r w:rsidR="001F40BE">
        <w:rPr>
          <w:rFonts w:cs="Calibri"/>
          <w:lang w:val="fr-CA"/>
        </w:rPr>
        <w:t>. Ce détail doit être inclus dans les Observations du visiteur de programme.</w:t>
      </w:r>
    </w:p>
    <w:p w:rsidR="00CD3E2A" w:rsidP="00953516" w:rsidRDefault="00CD3E2A" w14:paraId="214C3A96" w14:textId="77777777">
      <w:pPr>
        <w:spacing w:after="240"/>
        <w:jc w:val="both"/>
        <w:rPr>
          <w:rFonts w:cs="Calibri"/>
          <w:b/>
          <w:i/>
          <w:sz w:val="28"/>
          <w:lang w:val="fr-CA"/>
        </w:rPr>
      </w:pPr>
      <w:bookmarkStart w:name="_Toc221518813" w:id="6"/>
      <w:bookmarkStart w:name="_Toc450302920" w:id="7"/>
      <w:r>
        <w:rPr>
          <w:rFonts w:cs="Calibri"/>
          <w:b/>
          <w:i/>
          <w:sz w:val="28"/>
          <w:lang w:val="fr-CA"/>
        </w:rPr>
        <w:t>Conseils pour l’évaluation des qualités requises des diplômés</w:t>
      </w:r>
      <w:bookmarkEnd w:id="6"/>
      <w:bookmarkEnd w:id="7"/>
    </w:p>
    <w:p w:rsidR="0080440E" w:rsidP="00953516" w:rsidRDefault="0080440E" w14:paraId="0470630A" w14:textId="77777777">
      <w:pPr>
        <w:spacing w:after="360"/>
        <w:jc w:val="both"/>
        <w:rPr>
          <w:rFonts w:cs="Calibri"/>
          <w:kern w:val="1"/>
          <w:szCs w:val="20"/>
          <w:lang w:val="fr-CA" w:eastAsia="en-CA"/>
        </w:rPr>
      </w:pPr>
      <w:r>
        <w:rPr>
          <w:rFonts w:cs="Calibri"/>
          <w:kern w:val="1"/>
          <w:szCs w:val="20"/>
          <w:lang w:val="fr-CA" w:eastAsia="en-CA"/>
        </w:rPr>
        <w:t xml:space="preserve">Un document de travail intitulé </w:t>
      </w:r>
      <w:r w:rsidR="00AA67B4">
        <w:rPr>
          <w:rFonts w:cs="Calibri"/>
          <w:kern w:val="1"/>
          <w:szCs w:val="20"/>
          <w:lang w:val="fr-CA" w:eastAsia="en-CA"/>
        </w:rPr>
        <w:t xml:space="preserve">« Guide sur les normes d’agrément axées sur les résultats à l’intention des </w:t>
      </w:r>
      <w:r w:rsidR="00A20773">
        <w:rPr>
          <w:rFonts w:cs="Calibri"/>
          <w:kern w:val="1"/>
          <w:szCs w:val="20"/>
          <w:lang w:val="fr-CA" w:eastAsia="en-CA"/>
        </w:rPr>
        <w:t>président</w:t>
      </w:r>
      <w:r w:rsidR="00D214A9">
        <w:rPr>
          <w:rFonts w:cs="Calibri"/>
          <w:kern w:val="1"/>
          <w:szCs w:val="20"/>
          <w:lang w:val="fr-CA" w:eastAsia="en-CA"/>
        </w:rPr>
        <w:t>s</w:t>
      </w:r>
      <w:r w:rsidR="00AA67B4">
        <w:rPr>
          <w:rFonts w:cs="Calibri"/>
          <w:kern w:val="1"/>
          <w:szCs w:val="20"/>
          <w:lang w:val="fr-CA" w:eastAsia="en-CA"/>
        </w:rPr>
        <w:t xml:space="preserve"> et des membres des équipes de visiteurs de programmes - Version 1.2</w:t>
      </w:r>
      <w:r w:rsidR="00DE2D24">
        <w:rPr>
          <w:rFonts w:cs="Calibri"/>
          <w:kern w:val="1"/>
          <w:szCs w:val="20"/>
          <w:lang w:val="fr-CA" w:eastAsia="en-CA"/>
        </w:rPr>
        <w:t>4</w:t>
      </w:r>
      <w:r w:rsidR="00AA67B4">
        <w:rPr>
          <w:rFonts w:cs="Calibri"/>
          <w:kern w:val="1"/>
          <w:szCs w:val="20"/>
          <w:lang w:val="fr-CA" w:eastAsia="en-CA"/>
        </w:rPr>
        <w:t xml:space="preserve"> » a été rédigé dernièrement pour aider les équipes de visiteurs à évaluer les critères relatifs aux qualités requises des diplômés. </w:t>
      </w:r>
      <w:r>
        <w:rPr>
          <w:rFonts w:cs="Calibri"/>
          <w:kern w:val="1"/>
          <w:szCs w:val="20"/>
          <w:lang w:val="fr-CA" w:eastAsia="en-CA"/>
        </w:rPr>
        <w:t xml:space="preserve"> </w:t>
      </w:r>
    </w:p>
    <w:p w:rsidR="0080440E" w:rsidP="00953516" w:rsidRDefault="00AA67B4" w14:paraId="6694223D" w14:textId="77777777">
      <w:pPr>
        <w:spacing w:after="360"/>
        <w:jc w:val="both"/>
        <w:rPr>
          <w:rFonts w:cs="Calibri"/>
          <w:szCs w:val="20"/>
          <w:lang w:val="fr-CA"/>
        </w:rPr>
      </w:pPr>
      <w:r>
        <w:rPr>
          <w:rFonts w:cs="Calibri"/>
          <w:kern w:val="1"/>
          <w:szCs w:val="20"/>
          <w:lang w:val="fr-CA" w:eastAsia="en-CA"/>
        </w:rPr>
        <w:t>Le visiteur de programme et</w:t>
      </w:r>
      <w:r w:rsidR="00B75F32">
        <w:rPr>
          <w:rFonts w:cs="Calibri"/>
          <w:kern w:val="1"/>
          <w:szCs w:val="20"/>
          <w:lang w:val="fr-CA" w:eastAsia="en-CA"/>
        </w:rPr>
        <w:t>/ou</w:t>
      </w:r>
      <w:r>
        <w:rPr>
          <w:rFonts w:cs="Calibri"/>
          <w:kern w:val="1"/>
          <w:szCs w:val="20"/>
          <w:lang w:val="fr-CA" w:eastAsia="en-CA"/>
        </w:rPr>
        <w:t xml:space="preserve"> l</w:t>
      </w:r>
      <w:r w:rsidR="00B75F32">
        <w:rPr>
          <w:rFonts w:cs="Calibri"/>
          <w:kern w:val="1"/>
          <w:szCs w:val="20"/>
          <w:lang w:val="fr-CA" w:eastAsia="en-CA"/>
        </w:rPr>
        <w:t>’</w:t>
      </w:r>
      <w:r>
        <w:rPr>
          <w:rFonts w:cs="Calibri"/>
          <w:kern w:val="1"/>
          <w:szCs w:val="20"/>
          <w:lang w:val="fr-CA" w:eastAsia="en-CA"/>
        </w:rPr>
        <w:t xml:space="preserve">équipe de visiteurs sont chargés </w:t>
      </w:r>
      <w:r w:rsidR="00B75F32">
        <w:rPr>
          <w:rFonts w:cs="Calibri"/>
          <w:szCs w:val="20"/>
          <w:lang w:val="fr-CA"/>
        </w:rPr>
        <w:t>de rassembler des preuves pour établir que le programme démontre la performance mesurée des étudiants (en tant que groupe ou cohorte) à l’égard de chaque qualité requise. Ces preuves peuvent être tirées de la documentation fournie par le programme et des entrevues et observations faites durant la visite.</w:t>
      </w:r>
    </w:p>
    <w:p w:rsidR="00B75F32" w:rsidP="00953516" w:rsidRDefault="00B75F32" w14:paraId="5BF2736C" w14:textId="77777777">
      <w:pPr>
        <w:pStyle w:val="ListParagraph"/>
        <w:spacing w:after="0" w:line="240" w:lineRule="auto"/>
        <w:ind w:left="0"/>
        <w:jc w:val="both"/>
        <w:rPr>
          <w:rFonts w:ascii="Aptos" w:hAnsi="Aptos" w:eastAsia="Times New Roman" w:cs="Calibri"/>
          <w:sz w:val="20"/>
          <w:szCs w:val="20"/>
          <w:lang w:val="fr-CA"/>
        </w:rPr>
      </w:pPr>
      <w:r>
        <w:rPr>
          <w:rFonts w:ascii="Aptos" w:hAnsi="Aptos" w:cs="Calibri"/>
          <w:color w:val="000000"/>
          <w:sz w:val="20"/>
          <w:szCs w:val="20"/>
          <w:lang w:val="fr-CA"/>
        </w:rPr>
        <w:t>U</w:t>
      </w:r>
      <w:r>
        <w:rPr>
          <w:rFonts w:ascii="Aptos" w:hAnsi="Aptos" w:eastAsia="Times New Roman" w:cs="Calibri"/>
          <w:color w:val="000000"/>
          <w:sz w:val="20"/>
          <w:szCs w:val="20"/>
          <w:lang w:val="fr-CA"/>
        </w:rPr>
        <w:t>n sommaire des preuves précises</w:t>
      </w:r>
      <w:r>
        <w:rPr>
          <w:rFonts w:ascii="Aptos" w:hAnsi="Aptos" w:cs="Calibri"/>
          <w:color w:val="000000"/>
          <w:sz w:val="20"/>
          <w:szCs w:val="20"/>
          <w:lang w:val="fr-CA"/>
        </w:rPr>
        <w:t>,</w:t>
      </w:r>
      <w:r>
        <w:rPr>
          <w:rFonts w:ascii="Aptos" w:hAnsi="Aptos" w:eastAsia="Times New Roman" w:cs="Calibri"/>
          <w:color w:val="000000"/>
          <w:sz w:val="20"/>
          <w:szCs w:val="20"/>
          <w:lang w:val="fr-CA"/>
        </w:rPr>
        <w:t xml:space="preserve"> accumulées pour chaque qualité à partir de l’examen de la </w:t>
      </w:r>
      <w:r>
        <w:rPr>
          <w:rFonts w:ascii="Aptos" w:hAnsi="Aptos" w:eastAsia="Times New Roman" w:cs="Calibri"/>
          <w:sz w:val="20"/>
          <w:szCs w:val="20"/>
          <w:lang w:val="fr-CA"/>
        </w:rPr>
        <w:t>documentation et de la visite</w:t>
      </w:r>
      <w:r>
        <w:rPr>
          <w:rFonts w:ascii="Aptos" w:hAnsi="Aptos" w:cs="Calibri"/>
          <w:sz w:val="20"/>
          <w:szCs w:val="20"/>
          <w:lang w:val="fr-CA"/>
        </w:rPr>
        <w:t>, devrait être remis au Bureau d’agrément</w:t>
      </w:r>
      <w:r>
        <w:rPr>
          <w:rFonts w:ascii="Aptos" w:hAnsi="Aptos" w:eastAsia="Times New Roman" w:cs="Calibri"/>
          <w:sz w:val="20"/>
          <w:szCs w:val="20"/>
          <w:lang w:val="fr-CA"/>
        </w:rPr>
        <w:t>, pour appuyer le processus de prise de décision (ce résumé sera divulgué à l’établissement d’enseignement pour correction des erreurs factuelles).</w:t>
      </w:r>
      <w:r>
        <w:rPr>
          <w:rFonts w:ascii="Aptos" w:hAnsi="Aptos" w:cs="Calibri"/>
          <w:sz w:val="20"/>
          <w:szCs w:val="20"/>
          <w:lang w:val="fr-CA"/>
        </w:rPr>
        <w:t xml:space="preserve"> </w:t>
      </w:r>
      <w:r w:rsidR="00F73B43">
        <w:rPr>
          <w:rFonts w:ascii="Aptos" w:hAnsi="Aptos" w:eastAsia="Times New Roman" w:cs="Calibri"/>
          <w:sz w:val="20"/>
          <w:szCs w:val="20"/>
          <w:lang w:val="fr-CA"/>
        </w:rPr>
        <w:t xml:space="preserve">Les </w:t>
      </w:r>
      <w:r>
        <w:rPr>
          <w:rFonts w:ascii="Aptos" w:hAnsi="Aptos" w:eastAsia="Times New Roman" w:cs="Calibri"/>
          <w:sz w:val="20"/>
          <w:szCs w:val="20"/>
          <w:lang w:val="fr-CA"/>
        </w:rPr>
        <w:t>rapports devraient faire état d’observations - le visiteur de programme et/ou l’équipe de visiteurs peu</w:t>
      </w:r>
      <w:r w:rsidR="00A81DAD">
        <w:rPr>
          <w:rFonts w:ascii="Aptos" w:hAnsi="Aptos" w:eastAsia="Times New Roman" w:cs="Calibri"/>
          <w:sz w:val="20"/>
          <w:szCs w:val="20"/>
          <w:lang w:val="fr-CA"/>
        </w:rPr>
        <w:t>ven</w:t>
      </w:r>
      <w:r>
        <w:rPr>
          <w:rFonts w:ascii="Aptos" w:hAnsi="Aptos" w:eastAsia="Times New Roman" w:cs="Calibri"/>
          <w:sz w:val="20"/>
          <w:szCs w:val="20"/>
          <w:lang w:val="fr-CA"/>
        </w:rPr>
        <w:t xml:space="preserve">t </w:t>
      </w:r>
      <w:r w:rsidR="00F73B43">
        <w:rPr>
          <w:rFonts w:ascii="Aptos" w:hAnsi="Aptos" w:eastAsia="Times New Roman" w:cs="Calibri"/>
          <w:sz w:val="20"/>
          <w:szCs w:val="20"/>
          <w:lang w:val="fr-CA"/>
        </w:rPr>
        <w:t xml:space="preserve">fournir </w:t>
      </w:r>
      <w:r>
        <w:rPr>
          <w:rFonts w:ascii="Aptos" w:hAnsi="Aptos" w:eastAsia="Times New Roman" w:cs="Calibri"/>
          <w:sz w:val="20"/>
          <w:szCs w:val="20"/>
          <w:lang w:val="fr-CA"/>
        </w:rPr>
        <w:t>des commentaires formatifs, mais l’analyse sommative incombe au BA au moment de la prise de décision.</w:t>
      </w:r>
    </w:p>
    <w:p w:rsidR="00CD3E2A" w:rsidP="00953516" w:rsidRDefault="00CD3E2A" w14:paraId="7F42DA56" w14:textId="77777777">
      <w:pPr>
        <w:jc w:val="both"/>
        <w:rPr>
          <w:rFonts w:cs="Calibri"/>
          <w:lang w:val="fr-CA"/>
        </w:rPr>
      </w:pPr>
    </w:p>
    <w:p w:rsidR="00CD3E2A" w:rsidP="00953516" w:rsidRDefault="00CD3E2A" w14:paraId="42BF08DB" w14:textId="77777777">
      <w:pPr>
        <w:spacing w:after="240"/>
        <w:rPr>
          <w:rFonts w:cs="Calibri"/>
          <w:b/>
          <w:i/>
          <w:sz w:val="28"/>
          <w:lang w:val="fr-CA"/>
        </w:rPr>
      </w:pPr>
      <w:r>
        <w:rPr>
          <w:rFonts w:cs="Calibri"/>
          <w:b/>
          <w:i/>
          <w:sz w:val="28"/>
          <w:lang w:val="fr-CA"/>
        </w:rPr>
        <w:t xml:space="preserve">Instructions relatives à l’évaluation quantitative du contenu du programme d’études </w:t>
      </w:r>
    </w:p>
    <w:p w:rsidR="00CD3E2A" w:rsidP="00953516" w:rsidRDefault="00CD3E2A" w14:paraId="35C39DE3" w14:textId="77777777">
      <w:pPr>
        <w:jc w:val="both"/>
        <w:rPr>
          <w:rFonts w:cs="Calibri"/>
          <w:lang w:val="fr-CA"/>
        </w:rPr>
      </w:pPr>
      <w:r>
        <w:rPr>
          <w:rFonts w:cs="Calibri"/>
          <w:lang w:val="fr-CA"/>
        </w:rPr>
        <w:t xml:space="preserve">Les normes du </w:t>
      </w:r>
      <w:r w:rsidR="00877319">
        <w:rPr>
          <w:rFonts w:cs="Calibri"/>
          <w:lang w:val="fr-CA"/>
        </w:rPr>
        <w:t>Bureau d’</w:t>
      </w:r>
      <w:r w:rsidR="00ED1793">
        <w:rPr>
          <w:rFonts w:cs="Calibri"/>
          <w:lang w:val="fr-CA"/>
        </w:rPr>
        <w:t xml:space="preserve">agrément </w:t>
      </w:r>
      <w:r>
        <w:rPr>
          <w:rFonts w:cs="Calibri"/>
          <w:lang w:val="fr-CA"/>
        </w:rPr>
        <w:t>stipulent qu’un programme d’études agréé doit avoir un contenu minimum dans chacune de</w:t>
      </w:r>
      <w:r w:rsidR="00216435">
        <w:rPr>
          <w:rFonts w:cs="Calibri"/>
          <w:lang w:val="fr-CA"/>
        </w:rPr>
        <w:t>s</w:t>
      </w:r>
      <w:r>
        <w:rPr>
          <w:rFonts w:cs="Calibri"/>
          <w:lang w:val="fr-CA"/>
        </w:rPr>
        <w:t xml:space="preserve"> cinq </w:t>
      </w:r>
      <w:r w:rsidR="00216435">
        <w:rPr>
          <w:rFonts w:cs="Calibri"/>
          <w:u w:val="single"/>
          <w:lang w:val="fr-CA"/>
        </w:rPr>
        <w:t>catégories</w:t>
      </w:r>
      <w:r w:rsidR="00216435">
        <w:rPr>
          <w:rFonts w:cs="Calibri"/>
          <w:lang w:val="fr-CA"/>
        </w:rPr>
        <w:t xml:space="preserve"> suivantes </w:t>
      </w:r>
      <w:r>
        <w:rPr>
          <w:rFonts w:cs="Calibri"/>
          <w:lang w:val="fr-CA"/>
        </w:rPr>
        <w:t>: mathématiques, sciences naturelles, sciences du génie, conception en ingénierie et études complémentaires.</w:t>
      </w:r>
    </w:p>
    <w:p w:rsidR="00CD3E2A" w:rsidP="00953516" w:rsidRDefault="00CD3E2A" w14:paraId="2C8CEF9F" w14:textId="77777777">
      <w:pPr>
        <w:jc w:val="both"/>
        <w:rPr>
          <w:rFonts w:cs="Calibri"/>
          <w:lang w:val="fr-CA"/>
        </w:rPr>
      </w:pPr>
    </w:p>
    <w:p w:rsidR="00CD3E2A" w:rsidP="00953516" w:rsidRDefault="00CD3E2A" w14:paraId="35D17EA7" w14:textId="77777777">
      <w:pPr>
        <w:jc w:val="both"/>
        <w:rPr>
          <w:rFonts w:cs="Calibri"/>
          <w:lang w:val="fr-CA"/>
        </w:rPr>
      </w:pPr>
      <w:r>
        <w:rPr>
          <w:rFonts w:cs="Calibri"/>
          <w:lang w:val="fr-CA"/>
        </w:rPr>
        <w:t>Une « unité d’agrément » (UA), basée sur les heures d’enseignement et les heures de laboratoire ou de travail dirigé, est utilisée pour mesurer le contenu total d’un cours. Dans les cas où il se fai</w:t>
      </w:r>
      <w:r w:rsidR="00216435">
        <w:rPr>
          <w:rFonts w:cs="Calibri"/>
          <w:lang w:val="fr-CA"/>
        </w:rPr>
        <w:t>t de l’enseignement en dehors de la formule</w:t>
      </w:r>
      <w:r>
        <w:rPr>
          <w:rFonts w:cs="Calibri"/>
          <w:lang w:val="fr-CA"/>
        </w:rPr>
        <w:t xml:space="preserve"> habituel</w:t>
      </w:r>
      <w:r w:rsidR="00216435">
        <w:rPr>
          <w:rFonts w:cs="Calibri"/>
          <w:lang w:val="fr-CA"/>
        </w:rPr>
        <w:t>le</w:t>
      </w:r>
      <w:r>
        <w:rPr>
          <w:rFonts w:cs="Calibri"/>
          <w:lang w:val="fr-CA"/>
        </w:rPr>
        <w:t xml:space="preserve"> des cours magistraux et des séances en laboratoire, une méthode proportionnelle basée sur les crédits de cours ou l’équivalent peut être utilisée (le facteur K). L’analys</w:t>
      </w:r>
      <w:r w:rsidR="00216435">
        <w:rPr>
          <w:rFonts w:cs="Calibri"/>
          <w:lang w:val="fr-CA"/>
        </w:rPr>
        <w:t>e du programme d’études exige le recensement d</w:t>
      </w:r>
      <w:r>
        <w:rPr>
          <w:rFonts w:cs="Calibri"/>
          <w:lang w:val="fr-CA"/>
        </w:rPr>
        <w:t>u nombre d’UA pour chaque catégorie identifiée dans chaque cours ou module équivalent.</w:t>
      </w:r>
    </w:p>
    <w:p w:rsidR="00CD3E2A" w:rsidP="00953516" w:rsidRDefault="00CD3E2A" w14:paraId="40F4A8FB" w14:textId="77777777">
      <w:pPr>
        <w:jc w:val="both"/>
        <w:rPr>
          <w:rFonts w:cs="Calibri"/>
          <w:lang w:val="fr-CA"/>
        </w:rPr>
      </w:pPr>
    </w:p>
    <w:p w:rsidR="00CD3E2A" w:rsidP="00953516" w:rsidRDefault="00CD3E2A" w14:paraId="050376A2" w14:textId="77777777">
      <w:pPr>
        <w:jc w:val="both"/>
        <w:rPr>
          <w:rFonts w:cs="Calibri"/>
          <w:lang w:val="fr-CA"/>
        </w:rPr>
      </w:pPr>
      <w:r>
        <w:rPr>
          <w:rFonts w:cs="Calibri"/>
          <w:lang w:val="fr-CA"/>
        </w:rPr>
        <w:t xml:space="preserve">Selon les règles actuelles, un cours ne doit pas renfermer plus de trois catégories de contenu, et aucune catégorie ne devrait constituer moins de 25 % du total d’un cours donné. Une certaine marge de </w:t>
      </w:r>
      <w:r w:rsidR="0030705B">
        <w:rPr>
          <w:rFonts w:cs="Calibri"/>
          <w:lang w:val="fr-CA"/>
        </w:rPr>
        <w:t>manœuvre</w:t>
      </w:r>
      <w:r>
        <w:rPr>
          <w:rFonts w:cs="Calibri"/>
          <w:lang w:val="fr-CA"/>
        </w:rPr>
        <w:t xml:space="preserve"> peut être accordée, si des justifications raisonnables sont données. À l’évidence, la subdivision d’un programme d’études (et, dans une certaine mesure, de l’apprentissage) en « catégories » n’est pas une science exacte.</w:t>
      </w:r>
    </w:p>
    <w:p w:rsidR="00CD3E2A" w:rsidP="00953516" w:rsidRDefault="00CD3E2A" w14:paraId="70EAE955" w14:textId="77777777">
      <w:pPr>
        <w:jc w:val="both"/>
        <w:rPr>
          <w:rFonts w:cs="Calibri"/>
          <w:lang w:val="fr-CA"/>
        </w:rPr>
      </w:pPr>
    </w:p>
    <w:p w:rsidR="00CD3E2A" w:rsidP="00953516" w:rsidRDefault="00CD3E2A" w14:paraId="7F0662D4" w14:textId="77777777">
      <w:pPr>
        <w:jc w:val="both"/>
        <w:rPr>
          <w:rFonts w:cs="Calibri"/>
          <w:lang w:val="fr-CA"/>
        </w:rPr>
      </w:pPr>
      <w:r>
        <w:rPr>
          <w:rFonts w:cs="Calibri"/>
          <w:lang w:val="fr-CA"/>
        </w:rPr>
        <w:t>Il est essentiel que les membres de l’équipe de visiteurs discutent entre eux, et il est de la plus haute importance que les évaluations soient cohérentes pour tous les programmes.</w:t>
      </w:r>
    </w:p>
    <w:p w:rsidR="00CD3E2A" w:rsidP="00953516" w:rsidRDefault="00CD3E2A" w14:paraId="3080F9CD" w14:textId="77777777">
      <w:pPr>
        <w:spacing w:after="240"/>
        <w:rPr>
          <w:rFonts w:cs="Calibri"/>
          <w:b/>
          <w:i/>
          <w:sz w:val="28"/>
          <w:lang w:val="fr-CA"/>
        </w:rPr>
      </w:pPr>
      <w:bookmarkStart w:name="_Toc450302921" w:id="8"/>
      <w:r>
        <w:rPr>
          <w:rFonts w:cs="Calibri"/>
          <w:b/>
          <w:i/>
          <w:sz w:val="28"/>
          <w:lang w:val="fr-CA"/>
        </w:rPr>
        <w:t>Instructions relatives à l’évaluation qualitative et quantitative de la conception en ingénierie</w:t>
      </w:r>
      <w:bookmarkEnd w:id="8"/>
    </w:p>
    <w:p w:rsidR="00CD3E2A" w:rsidP="00953516" w:rsidRDefault="00CD3E2A" w14:paraId="5EFBF8A0" w14:textId="77777777">
      <w:pPr>
        <w:jc w:val="both"/>
        <w:rPr>
          <w:rFonts w:cs="Calibri"/>
          <w:lang w:val="fr-CA"/>
        </w:rPr>
      </w:pPr>
      <w:r>
        <w:rPr>
          <w:rFonts w:cs="Calibri"/>
          <w:lang w:val="fr-CA"/>
        </w:rPr>
        <w:t>L’attribution d’UA</w:t>
      </w:r>
      <w:r w:rsidR="00C07F0F">
        <w:rPr>
          <w:rFonts w:cs="Calibri"/>
          <w:lang w:val="fr-CA"/>
        </w:rPr>
        <w:t xml:space="preserve"> en</w:t>
      </w:r>
      <w:r>
        <w:rPr>
          <w:rFonts w:cs="Calibri"/>
          <w:lang w:val="fr-CA"/>
        </w:rPr>
        <w:t xml:space="preserve"> conception en ingénierie porte généralement sur deux composantes : (1) les projets de conception (vaste expérience en conception ou projet de conception final) et (2) les cours </w:t>
      </w:r>
      <w:r w:rsidR="00BD7AB1">
        <w:rPr>
          <w:rFonts w:cs="Calibri"/>
          <w:lang w:val="fr-CA"/>
        </w:rPr>
        <w:t>disciplinaires</w:t>
      </w:r>
      <w:r>
        <w:rPr>
          <w:rFonts w:cs="Calibri"/>
          <w:lang w:val="fr-CA"/>
        </w:rPr>
        <w:t xml:space="preserve"> où des éléments de conception sont enseignés, souvent en combinaison avec d’autres catégories du programme d’études.</w:t>
      </w:r>
    </w:p>
    <w:p w:rsidR="00CD3E2A" w:rsidP="00953516" w:rsidRDefault="00CD3E2A" w14:paraId="037DF316" w14:textId="77777777">
      <w:pPr>
        <w:jc w:val="both"/>
        <w:rPr>
          <w:rFonts w:cs="Calibri"/>
          <w:lang w:val="fr-CA"/>
        </w:rPr>
      </w:pPr>
    </w:p>
    <w:p w:rsidR="00CD3E2A" w:rsidP="00953516" w:rsidRDefault="00CD3E2A" w14:paraId="11E3481F" w14:textId="77777777">
      <w:pPr>
        <w:jc w:val="both"/>
        <w:rPr>
          <w:rFonts w:cs="Calibri"/>
          <w:lang w:val="fr-CA"/>
        </w:rPr>
      </w:pPr>
      <w:r>
        <w:rPr>
          <w:rFonts w:cs="Calibri"/>
          <w:lang w:val="fr-CA"/>
        </w:rPr>
        <w:t>Dans le cas des projets de conception finaux, la méthode proportionnelle du facteur K est généralement utilisée pour calculer le nombre d’UA. La description du cours, son administration et les travaux d’étudiants sont examinés. L’activité, en particulier telle qu’elle se manifeste dans les rapports sur les projets, devrait se conformer raisonnablement à la définition de la conception pour que le cours soit reconnu comme étant à 100</w:t>
      </w:r>
      <w:r w:rsidR="00BD7AB1">
        <w:rPr>
          <w:rFonts w:cs="Calibri"/>
          <w:lang w:val="fr-CA"/>
        </w:rPr>
        <w:t xml:space="preserve"> p. cent</w:t>
      </w:r>
      <w:r>
        <w:rPr>
          <w:rFonts w:cs="Calibri"/>
          <w:lang w:val="fr-CA"/>
        </w:rPr>
        <w:t xml:space="preserve"> de la conception en ingénierie.</w:t>
      </w:r>
    </w:p>
    <w:p w:rsidR="00CD3E2A" w:rsidP="00953516" w:rsidRDefault="00CD3E2A" w14:paraId="5752786B" w14:textId="77777777">
      <w:pPr>
        <w:jc w:val="both"/>
        <w:rPr>
          <w:rFonts w:cs="Calibri"/>
          <w:lang w:val="fr-CA"/>
        </w:rPr>
      </w:pPr>
    </w:p>
    <w:p w:rsidR="00CD3E2A" w:rsidP="00953516" w:rsidRDefault="00BD7AB1" w14:paraId="11E292B1" w14:textId="77777777">
      <w:pPr>
        <w:jc w:val="both"/>
        <w:rPr>
          <w:rFonts w:cs="Calibri"/>
          <w:lang w:val="fr-CA"/>
        </w:rPr>
      </w:pPr>
      <w:r>
        <w:rPr>
          <w:rFonts w:cs="Calibri"/>
          <w:lang w:val="fr-CA"/>
        </w:rPr>
        <w:t xml:space="preserve">Dans le cas des cours disciplinaires </w:t>
      </w:r>
      <w:r w:rsidR="00CD3E2A">
        <w:rPr>
          <w:rFonts w:cs="Calibri"/>
          <w:lang w:val="fr-CA"/>
        </w:rPr>
        <w:t>pour lesquels des UA en conception sont revendiquées, on ne retrouve généralement pas toute la portée de la conception en ingénierie telle qu’elle est définie dans les normes du Bureau d’agrément. Lorsque l’établissement revendique des UA de conception dans un tel cours ou une telle activité d’apprentissage, il devrait être évident pour le visiteur de programme que les étudiants ont conscience d’apprendre des éléments de conception, et il devrait y avoir des preuves de l’activité créative et des problèmes « ouverts » qui accompagnent normalement cet apprentissage. Si des activités de projet ou de laboratoire font partie d</w:t>
      </w:r>
      <w:r>
        <w:rPr>
          <w:rFonts w:cs="Calibri"/>
          <w:lang w:val="fr-CA"/>
        </w:rPr>
        <w:t>e ce</w:t>
      </w:r>
      <w:r w:rsidR="00CD3E2A">
        <w:rPr>
          <w:rFonts w:cs="Calibri"/>
          <w:lang w:val="fr-CA"/>
        </w:rPr>
        <w:t xml:space="preserve"> cours,</w:t>
      </w:r>
      <w:r>
        <w:rPr>
          <w:rFonts w:cs="Calibri"/>
          <w:lang w:val="fr-CA"/>
        </w:rPr>
        <w:t xml:space="preserve"> il se peut que</w:t>
      </w:r>
      <w:r w:rsidR="00CD3E2A">
        <w:rPr>
          <w:rFonts w:cs="Calibri"/>
          <w:lang w:val="fr-CA"/>
        </w:rPr>
        <w:t xml:space="preserve"> la définition complète de la conception </w:t>
      </w:r>
      <w:r>
        <w:rPr>
          <w:rFonts w:cs="Calibri"/>
          <w:lang w:val="fr-CA"/>
        </w:rPr>
        <w:t>ne</w:t>
      </w:r>
      <w:r w:rsidR="00CD3E2A">
        <w:rPr>
          <w:rFonts w:cs="Calibri"/>
          <w:lang w:val="fr-CA"/>
        </w:rPr>
        <w:t xml:space="preserve"> </w:t>
      </w:r>
      <w:r w:rsidR="00C07F0F">
        <w:rPr>
          <w:rFonts w:cs="Calibri"/>
          <w:lang w:val="fr-CA"/>
        </w:rPr>
        <w:t>figure</w:t>
      </w:r>
      <w:r>
        <w:rPr>
          <w:rFonts w:cs="Calibri"/>
          <w:lang w:val="fr-CA"/>
        </w:rPr>
        <w:t xml:space="preserve"> pas</w:t>
      </w:r>
      <w:r w:rsidR="00CD3E2A">
        <w:rPr>
          <w:rFonts w:cs="Calibri"/>
          <w:lang w:val="fr-CA"/>
        </w:rPr>
        <w:t xml:space="preserve"> dans le rapport de projet, comme l’on pourrait s’</w:t>
      </w:r>
      <w:r w:rsidR="00C07F0F">
        <w:rPr>
          <w:rFonts w:cs="Calibri"/>
          <w:lang w:val="fr-CA"/>
        </w:rPr>
        <w:t xml:space="preserve">y </w:t>
      </w:r>
      <w:r w:rsidR="00CD3E2A">
        <w:rPr>
          <w:rFonts w:cs="Calibri"/>
          <w:lang w:val="fr-CA"/>
        </w:rPr>
        <w:t>attendre d</w:t>
      </w:r>
      <w:r w:rsidR="00C07F0F">
        <w:rPr>
          <w:rFonts w:cs="Calibri"/>
          <w:lang w:val="fr-CA"/>
        </w:rPr>
        <w:t>ans le cas d</w:t>
      </w:r>
      <w:r w:rsidR="00CD3E2A">
        <w:rPr>
          <w:rFonts w:cs="Calibri"/>
          <w:lang w:val="fr-CA"/>
        </w:rPr>
        <w:t>’un projet de conception final. La proportion d’UA en conception en ingénierie d’un tel cours dépendra de la quantité d’enseignement et d’apprentissage de la conception. Le visiteur de programme doit être convaincu que l’évaluation de l’établissement est raisonnable. Dans le cas contraire, l</w:t>
      </w:r>
      <w:r w:rsidR="00FE34F9">
        <w:rPr>
          <w:rFonts w:cs="Calibri"/>
          <w:lang w:val="fr-CA"/>
        </w:rPr>
        <w:t xml:space="preserve">a valeur attribuée aux </w:t>
      </w:r>
      <w:r w:rsidR="00C07F0F">
        <w:rPr>
          <w:rFonts w:cs="Calibri"/>
          <w:lang w:val="fr-CA"/>
        </w:rPr>
        <w:t xml:space="preserve">UA </w:t>
      </w:r>
      <w:r w:rsidR="00FE34F9">
        <w:rPr>
          <w:rFonts w:cs="Calibri"/>
          <w:lang w:val="fr-CA"/>
        </w:rPr>
        <w:t>en conception en ingénierie peut être</w:t>
      </w:r>
      <w:r w:rsidR="00CD3E2A">
        <w:rPr>
          <w:rFonts w:cs="Calibri"/>
          <w:lang w:val="fr-CA"/>
        </w:rPr>
        <w:t xml:space="preserve"> ajustée, après consultation des responsables du programme.</w:t>
      </w:r>
    </w:p>
    <w:p w:rsidRPr="00534834" w:rsidR="00444037" w:rsidP="00845250" w:rsidRDefault="00444037" w14:paraId="3C224068" w14:textId="77777777">
      <w:pPr>
        <w:rPr>
          <w:lang w:val="fr-CA"/>
        </w:rPr>
      </w:pPr>
    </w:p>
    <w:p w:rsidR="00CD3E2A" w:rsidRDefault="000E4BC0" w14:paraId="090DA0CA" w14:textId="77777777">
      <w:pPr>
        <w:pStyle w:val="Heading1"/>
        <w:numPr>
          <w:ilvl w:val="0"/>
          <w:numId w:val="0"/>
        </w:numPr>
        <w:rPr>
          <w:rFonts w:cs="Calibri"/>
          <w:lang w:val="fr-CA"/>
        </w:rPr>
      </w:pPr>
      <w:r>
        <w:rPr>
          <w:rFonts w:cs="Calibri"/>
          <w:lang w:val="fr-CA"/>
        </w:rPr>
        <w:br w:type="page"/>
      </w:r>
      <w:bookmarkStart w:name="_Toc216426570" w:id="9"/>
      <w:r w:rsidR="00CD3E2A">
        <w:rPr>
          <w:rFonts w:cs="Calibri"/>
          <w:lang w:val="fr-CA"/>
        </w:rPr>
        <w:t>Remerciements</w:t>
      </w:r>
      <w:bookmarkEnd w:id="9"/>
      <w:r w:rsidR="00CD3E2A">
        <w:rPr>
          <w:rFonts w:cs="Calibri"/>
          <w:lang w:val="fr-CA"/>
        </w:rPr>
        <w:t xml:space="preserve"> </w:t>
      </w:r>
    </w:p>
    <w:p w:rsidR="00CD3E2A" w:rsidRDefault="0057147E" w14:paraId="6ADE120A" w14:textId="77777777">
      <w:pPr>
        <w:pBdr>
          <w:top w:val="single" w:color="auto" w:sz="2" w:space="4"/>
          <w:left w:val="single" w:color="auto" w:sz="2" w:space="4"/>
          <w:bottom w:val="single" w:color="auto" w:sz="2" w:space="4"/>
          <w:right w:val="single" w:color="auto" w:sz="2" w:space="4"/>
        </w:pBdr>
        <w:rPr>
          <w:rFonts w:cs="Calibri"/>
          <w:lang w:val="fr-CA"/>
        </w:rPr>
      </w:pPr>
      <w:r>
        <w:rPr>
          <w:rFonts w:cs="Calibri"/>
          <w:lang w:val="fr-CA"/>
        </w:rPr>
        <w:t>Une brève déclaration reconnaissant les contributions et la collaboration des personnes ayant participé à la visite et aux préparatifs de la visite.</w:t>
      </w:r>
    </w:p>
    <w:p w:rsidR="00CE0E14" w:rsidRDefault="00CE0E14" w14:paraId="6466ED5C" w14:textId="77777777">
      <w:pPr>
        <w:pBdr>
          <w:top w:val="single" w:color="auto" w:sz="2" w:space="4"/>
          <w:left w:val="single" w:color="auto" w:sz="2" w:space="4"/>
          <w:bottom w:val="single" w:color="auto" w:sz="2" w:space="4"/>
          <w:right w:val="single" w:color="auto" w:sz="2" w:space="4"/>
        </w:pBdr>
        <w:rPr>
          <w:rFonts w:cs="Calibri"/>
          <w:lang w:val="fr-CA"/>
        </w:rPr>
      </w:pPr>
    </w:p>
    <w:p w:rsidR="00345E1B" w:rsidRDefault="00345E1B" w14:paraId="5BACD9A2" w14:textId="77777777">
      <w:pPr>
        <w:pBdr>
          <w:top w:val="single" w:color="auto" w:sz="2" w:space="4"/>
          <w:left w:val="single" w:color="auto" w:sz="2" w:space="4"/>
          <w:bottom w:val="single" w:color="auto" w:sz="2" w:space="4"/>
          <w:right w:val="single" w:color="auto" w:sz="2" w:space="4"/>
        </w:pBdr>
        <w:rPr>
          <w:rFonts w:cs="Calibri"/>
          <w:i/>
          <w:lang w:val="fr-CA"/>
        </w:rPr>
      </w:pPr>
      <w:r>
        <w:rPr>
          <w:rFonts w:cs="Calibri"/>
          <w:i/>
          <w:lang w:val="fr-CA"/>
        </w:rPr>
        <w:t>Texte possible</w:t>
      </w:r>
      <w:r w:rsidR="009343B2">
        <w:rPr>
          <w:rFonts w:cs="Calibri"/>
          <w:i/>
          <w:lang w:val="fr-CA"/>
        </w:rPr>
        <w:t xml:space="preserve"> </w:t>
      </w:r>
      <w:r>
        <w:rPr>
          <w:rFonts w:cs="Calibri"/>
          <w:i/>
          <w:lang w:val="fr-CA"/>
        </w:rPr>
        <w:t>: Les memb</w:t>
      </w:r>
      <w:r w:rsidR="005B4BB8">
        <w:rPr>
          <w:rFonts w:cs="Calibri"/>
          <w:i/>
          <w:lang w:val="fr-CA"/>
        </w:rPr>
        <w:t>re</w:t>
      </w:r>
      <w:r>
        <w:rPr>
          <w:rFonts w:cs="Calibri"/>
          <w:i/>
          <w:lang w:val="fr-CA"/>
        </w:rPr>
        <w:t xml:space="preserve">s de l’équipe souhaitent remercier le personnel administratif, le corps professoral, </w:t>
      </w:r>
      <w:proofErr w:type="gramStart"/>
      <w:r>
        <w:rPr>
          <w:rFonts w:cs="Calibri"/>
          <w:i/>
          <w:lang w:val="fr-CA"/>
        </w:rPr>
        <w:t xml:space="preserve">les </w:t>
      </w:r>
      <w:proofErr w:type="spellStart"/>
      <w:r>
        <w:rPr>
          <w:rFonts w:cs="Calibri"/>
          <w:i/>
          <w:lang w:val="fr-CA"/>
        </w:rPr>
        <w:t>employé</w:t>
      </w:r>
      <w:proofErr w:type="gramEnd"/>
      <w:r>
        <w:rPr>
          <w:rFonts w:cs="Calibri"/>
          <w:i/>
          <w:lang w:val="fr-CA"/>
        </w:rPr>
        <w:t>.e.s</w:t>
      </w:r>
      <w:proofErr w:type="spellEnd"/>
      <w:r>
        <w:rPr>
          <w:rFonts w:cs="Calibri"/>
          <w:i/>
          <w:lang w:val="fr-CA"/>
        </w:rPr>
        <w:t xml:space="preserve"> ainsi que les </w:t>
      </w:r>
      <w:proofErr w:type="spellStart"/>
      <w:r>
        <w:rPr>
          <w:rFonts w:cs="Calibri"/>
          <w:i/>
          <w:lang w:val="fr-CA"/>
        </w:rPr>
        <w:t>étudiant.e.s</w:t>
      </w:r>
      <w:proofErr w:type="spellEnd"/>
      <w:r>
        <w:rPr>
          <w:rFonts w:cs="Calibri"/>
          <w:i/>
          <w:lang w:val="fr-CA"/>
        </w:rPr>
        <w:t xml:space="preserve"> de [EES] pour leurs efforts à </w:t>
      </w:r>
      <w:r w:rsidR="009343B2">
        <w:rPr>
          <w:rFonts w:cs="Calibri"/>
          <w:i/>
          <w:lang w:val="fr-CA"/>
        </w:rPr>
        <w:t xml:space="preserve">faire de </w:t>
      </w:r>
      <w:r>
        <w:rPr>
          <w:rFonts w:cs="Calibri"/>
          <w:i/>
          <w:lang w:val="fr-CA"/>
        </w:rPr>
        <w:t>cette visite</w:t>
      </w:r>
      <w:r w:rsidR="009343B2">
        <w:rPr>
          <w:rFonts w:cs="Calibri"/>
          <w:i/>
          <w:lang w:val="fr-CA"/>
        </w:rPr>
        <w:t xml:space="preserve"> un processus efficace pour toutes les personnes participantes. Merci également au personnel d’Ingénieurs Canada pour son soutien à la logistique de cette visite.</w:t>
      </w:r>
    </w:p>
    <w:p w:rsidR="00CE0E14" w:rsidRDefault="00CE0E14" w14:paraId="1125F552" w14:textId="77777777">
      <w:pPr>
        <w:pBdr>
          <w:top w:val="single" w:color="auto" w:sz="2" w:space="4"/>
          <w:left w:val="single" w:color="auto" w:sz="2" w:space="4"/>
          <w:bottom w:val="single" w:color="auto" w:sz="2" w:space="4"/>
          <w:right w:val="single" w:color="auto" w:sz="2" w:space="4"/>
        </w:pBdr>
        <w:rPr>
          <w:rFonts w:cs="Calibri"/>
          <w:lang w:val="fr-CA"/>
        </w:rPr>
      </w:pPr>
    </w:p>
    <w:p w:rsidR="00CD3E2A" w:rsidRDefault="00CD3E2A" w14:paraId="7840F99E" w14:textId="77777777">
      <w:pPr>
        <w:rPr>
          <w:rFonts w:cs="Calibri"/>
          <w:b/>
          <w:lang w:val="fr-CA"/>
        </w:rPr>
      </w:pPr>
    </w:p>
    <w:p w:rsidR="00CD3E2A" w:rsidRDefault="00CD3E2A" w14:paraId="6FB51064" w14:textId="77777777">
      <w:pPr>
        <w:rPr>
          <w:rFonts w:cs="Calibri"/>
          <w:lang w:val="fr-CA"/>
        </w:rPr>
      </w:pPr>
    </w:p>
    <w:p w:rsidR="00CD3E2A" w:rsidRDefault="00CD3E2A" w14:paraId="1042BF0C" w14:textId="77777777">
      <w:pPr>
        <w:rPr>
          <w:rFonts w:cs="Calibri"/>
          <w:lang w:val="fr-CA"/>
        </w:rPr>
        <w:sectPr w:rsidR="00CD3E2A" w:rsidSect="00CD6C6E">
          <w:headerReference w:type="default" r:id="rId14"/>
          <w:footerReference w:type="default" r:id="rId15"/>
          <w:headerReference w:type="first" r:id="rId16"/>
          <w:footerReference w:type="first" r:id="rId17"/>
          <w:pgSz w:w="12240" w:h="15840" w:orient="portrait"/>
          <w:pgMar w:top="1613" w:right="1440" w:bottom="1037" w:left="1440" w:header="720" w:footer="720" w:gutter="0"/>
          <w:pgNumType w:start="1"/>
          <w:cols w:space="720"/>
          <w:titlePg/>
          <w:docGrid w:linePitch="360"/>
        </w:sectPr>
      </w:pPr>
    </w:p>
    <w:p w:rsidR="00CD3E2A" w:rsidRDefault="00CD3E2A" w14:paraId="6BA7E66E" w14:textId="77777777">
      <w:pPr>
        <w:pStyle w:val="Heading1"/>
        <w:rPr>
          <w:rFonts w:cs="Calibri"/>
          <w:lang w:val="fr-CA"/>
        </w:rPr>
      </w:pPr>
      <w:bookmarkStart w:name="_Glossary_of_terms" w:id="10"/>
      <w:bookmarkStart w:name="_Toc216426571" w:id="11"/>
      <w:bookmarkEnd w:id="10"/>
      <w:r>
        <w:rPr>
          <w:rFonts w:cs="Calibri"/>
          <w:lang w:val="fr-CA"/>
        </w:rPr>
        <w:t>Vue d’ensemble</w:t>
      </w:r>
      <w:bookmarkStart w:name="_Toc208111877" w:id="12"/>
      <w:bookmarkEnd w:id="11"/>
    </w:p>
    <w:p w:rsidR="00CD3E2A" w:rsidRDefault="00CD3E2A" w14:paraId="233FF735" w14:textId="77777777">
      <w:pPr>
        <w:pStyle w:val="Heading2"/>
        <w:rPr>
          <w:rFonts w:cs="Calibri"/>
          <w:lang w:val="fr-CA"/>
        </w:rPr>
      </w:pPr>
      <w:bookmarkStart w:name="_Toc216426572" w:id="13"/>
      <w:r>
        <w:rPr>
          <w:rFonts w:cs="Calibri"/>
          <w:lang w:val="fr-CA"/>
        </w:rPr>
        <w:t>Information sur la visite</w:t>
      </w:r>
      <w:bookmarkEnd w:id="13"/>
    </w:p>
    <w:p w:rsidR="00CD3E2A" w:rsidP="00B2384F" w:rsidRDefault="00CD3E2A" w14:paraId="67FB7FCC" w14:textId="55ACDD0F">
      <w:pPr>
        <w:jc w:val="both"/>
        <w:rPr>
          <w:rFonts w:cs="Calibri"/>
          <w:lang w:val="fr-CA"/>
        </w:rPr>
      </w:pPr>
      <w:r>
        <w:rPr>
          <w:rFonts w:cs="Calibri"/>
          <w:lang w:val="fr-CA"/>
        </w:rPr>
        <w:t xml:space="preserve">Le </w:t>
      </w:r>
      <w:r>
        <w:rPr>
          <w:rFonts w:cs="Calibri"/>
          <w:highlight w:val="yellow"/>
          <w:lang w:val="fr-CA"/>
        </w:rPr>
        <w:t>date</w:t>
      </w:r>
      <w:r>
        <w:rPr>
          <w:rFonts w:cs="Calibri"/>
          <w:lang w:val="fr-CA"/>
        </w:rPr>
        <w:t xml:space="preserve">, une équipe de visiteurs a </w:t>
      </w:r>
      <w:r w:rsidR="00FE34F9">
        <w:rPr>
          <w:rFonts w:cs="Calibri"/>
          <w:lang w:val="fr-CA"/>
        </w:rPr>
        <w:t>mené</w:t>
      </w:r>
      <w:r>
        <w:rPr>
          <w:rFonts w:cs="Calibri"/>
          <w:lang w:val="fr-CA"/>
        </w:rPr>
        <w:t xml:space="preserve"> une visite d’agrément à </w:t>
      </w:r>
      <w:r>
        <w:rPr>
          <w:rFonts w:cs="Calibri"/>
          <w:highlight w:val="yellow"/>
          <w:lang w:val="fr-CA"/>
        </w:rPr>
        <w:t>l’établissement</w:t>
      </w:r>
      <w:r>
        <w:rPr>
          <w:rFonts w:cs="Calibri"/>
          <w:lang w:val="fr-CA"/>
        </w:rPr>
        <w:t xml:space="preserve">, pour évaluer </w:t>
      </w:r>
      <w:r w:rsidR="00D64C03">
        <w:rPr>
          <w:rFonts w:cs="Calibri"/>
          <w:highlight w:val="yellow"/>
          <w:lang w:val="fr-CA"/>
        </w:rPr>
        <w:t>un (1)</w:t>
      </w:r>
      <w:r w:rsidDel="00D64C03" w:rsidR="00D64C03">
        <w:rPr>
          <w:rFonts w:cs="Calibri"/>
          <w:lang w:val="fr-CA"/>
        </w:rPr>
        <w:t xml:space="preserve"> </w:t>
      </w:r>
      <w:r>
        <w:rPr>
          <w:rFonts w:cs="Calibri"/>
          <w:lang w:val="fr-CA"/>
        </w:rPr>
        <w:t>programme</w:t>
      </w:r>
      <w:r w:rsidR="00D64C03">
        <w:rPr>
          <w:rFonts w:cs="Calibri"/>
          <w:lang w:val="fr-CA"/>
        </w:rPr>
        <w:t xml:space="preserve"> de génie</w:t>
      </w:r>
      <w:r>
        <w:rPr>
          <w:rFonts w:cs="Calibri"/>
          <w:lang w:val="fr-CA"/>
        </w:rPr>
        <w:t>.</w:t>
      </w:r>
    </w:p>
    <w:p w:rsidR="00CD3E2A" w:rsidP="00B2384F" w:rsidRDefault="00CD3E2A" w14:paraId="3662A341" w14:textId="77777777">
      <w:pPr>
        <w:jc w:val="both"/>
        <w:rPr>
          <w:rFonts w:cs="Calibri"/>
          <w:b/>
          <w:lang w:val="fr-CA"/>
        </w:rPr>
      </w:pPr>
    </w:p>
    <w:p w:rsidR="00CD3E2A" w:rsidP="00B2384F" w:rsidRDefault="00CD3E2A" w14:paraId="011DCEE8" w14:textId="77777777">
      <w:pPr>
        <w:autoSpaceDE w:val="0"/>
        <w:autoSpaceDN w:val="0"/>
        <w:adjustRightInd w:val="0"/>
        <w:jc w:val="both"/>
        <w:rPr>
          <w:rFonts w:cs="Calibri"/>
          <w:szCs w:val="20"/>
          <w:lang w:val="fr-CA"/>
        </w:rPr>
      </w:pPr>
      <w:r>
        <w:rPr>
          <w:rFonts w:cs="Calibri"/>
          <w:szCs w:val="20"/>
          <w:lang w:val="fr-CA"/>
        </w:rPr>
        <w:t>L’équipe de visiteurs était composée des personnes suivantes :</w:t>
      </w:r>
    </w:p>
    <w:p w:rsidR="00CD3E2A" w:rsidRDefault="00CD3E2A" w14:paraId="6F974909" w14:textId="77777777">
      <w:pPr>
        <w:autoSpaceDE w:val="0"/>
        <w:autoSpaceDN w:val="0"/>
        <w:adjustRightInd w:val="0"/>
        <w:rPr>
          <w:rFonts w:cs="Calibri"/>
          <w:szCs w:val="20"/>
          <w:lang w:val="fr-CA"/>
        </w:rPr>
      </w:pP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4825"/>
        <w:gridCol w:w="4751"/>
      </w:tblGrid>
      <w:tr w:rsidR="00CD3E2A" w:rsidTr="00FD5B92" w14:paraId="19BD1F92" w14:textId="77777777">
        <w:tc>
          <w:tcPr>
            <w:tcW w:w="4825" w:type="dxa"/>
          </w:tcPr>
          <w:p w:rsidR="00CD3E2A" w:rsidRDefault="00A20773" w14:paraId="19D9C54D" w14:textId="77777777">
            <w:pPr>
              <w:autoSpaceDE w:val="0"/>
              <w:autoSpaceDN w:val="0"/>
              <w:adjustRightInd w:val="0"/>
              <w:ind w:left="43" w:right="43"/>
              <w:rPr>
                <w:rFonts w:cs="Calibri"/>
                <w:b/>
                <w:szCs w:val="20"/>
                <w:lang w:val="fr-CA"/>
              </w:rPr>
            </w:pPr>
            <w:proofErr w:type="spellStart"/>
            <w:r>
              <w:rPr>
                <w:rFonts w:cs="Calibri"/>
                <w:b/>
                <w:szCs w:val="20"/>
                <w:lang w:val="fr-CA"/>
              </w:rPr>
              <w:t>Président</w:t>
            </w:r>
            <w:r w:rsidR="009343B2">
              <w:rPr>
                <w:rFonts w:cs="Calibri"/>
                <w:b/>
                <w:szCs w:val="20"/>
                <w:lang w:val="fr-CA"/>
              </w:rPr>
              <w:t>.e</w:t>
            </w:r>
            <w:proofErr w:type="spellEnd"/>
            <w:r w:rsidR="00CD3E2A">
              <w:rPr>
                <w:rFonts w:cs="Calibri"/>
                <w:b/>
                <w:szCs w:val="20"/>
                <w:lang w:val="fr-CA"/>
              </w:rPr>
              <w:t xml:space="preserve"> de l’équipe </w:t>
            </w:r>
          </w:p>
        </w:tc>
        <w:tc>
          <w:tcPr>
            <w:tcW w:w="4751" w:type="dxa"/>
          </w:tcPr>
          <w:p w:rsidR="00CD3E2A" w:rsidRDefault="003A5748" w14:paraId="5272D0B2" w14:textId="77777777">
            <w:pPr>
              <w:autoSpaceDE w:val="0"/>
              <w:autoSpaceDN w:val="0"/>
              <w:adjustRightInd w:val="0"/>
              <w:ind w:left="43" w:right="43"/>
              <w:rPr>
                <w:rFonts w:cs="Calibri"/>
                <w:szCs w:val="20"/>
                <w:lang w:val="fr-CA"/>
              </w:rPr>
            </w:pPr>
            <w:r>
              <w:rPr>
                <w:rFonts w:cs="Calibri"/>
                <w:szCs w:val="20"/>
                <w:lang w:val="fr-CA"/>
              </w:rPr>
              <w:t>Nom complet et désignation(s) conformément à la liste finale d</w:t>
            </w:r>
            <w:r w:rsidR="00C62CB9">
              <w:rPr>
                <w:rFonts w:cs="Calibri"/>
                <w:szCs w:val="20"/>
                <w:lang w:val="fr-CA"/>
              </w:rPr>
              <w:t>e l’</w:t>
            </w:r>
            <w:r>
              <w:rPr>
                <w:rFonts w:cs="Calibri"/>
                <w:szCs w:val="20"/>
                <w:lang w:val="fr-CA"/>
              </w:rPr>
              <w:t>équipe</w:t>
            </w:r>
          </w:p>
        </w:tc>
      </w:tr>
      <w:tr w:rsidR="00CD3E2A" w:rsidTr="00FD5B92" w14:paraId="37D85CA8" w14:textId="77777777">
        <w:tc>
          <w:tcPr>
            <w:tcW w:w="4825" w:type="dxa"/>
          </w:tcPr>
          <w:p w:rsidR="00CD3E2A" w:rsidRDefault="00CD3E2A" w14:paraId="0770F4E4" w14:textId="77777777">
            <w:pPr>
              <w:autoSpaceDE w:val="0"/>
              <w:autoSpaceDN w:val="0"/>
              <w:adjustRightInd w:val="0"/>
              <w:ind w:left="43" w:right="43"/>
              <w:rPr>
                <w:rFonts w:cs="Calibri"/>
                <w:b/>
                <w:szCs w:val="20"/>
                <w:lang w:val="fr-CA"/>
              </w:rPr>
            </w:pPr>
            <w:r>
              <w:rPr>
                <w:rFonts w:cs="Calibri"/>
                <w:b/>
                <w:szCs w:val="20"/>
                <w:lang w:val="fr-CA"/>
              </w:rPr>
              <w:t>Vice-</w:t>
            </w:r>
            <w:proofErr w:type="spellStart"/>
            <w:r w:rsidR="00A20773">
              <w:rPr>
                <w:rFonts w:cs="Calibri"/>
                <w:b/>
                <w:szCs w:val="20"/>
                <w:lang w:val="fr-CA"/>
              </w:rPr>
              <w:t>président</w:t>
            </w:r>
            <w:r w:rsidR="009343B2">
              <w:rPr>
                <w:rFonts w:cs="Calibri"/>
                <w:b/>
                <w:szCs w:val="20"/>
                <w:lang w:val="fr-CA"/>
              </w:rPr>
              <w:t>.e</w:t>
            </w:r>
            <w:proofErr w:type="spellEnd"/>
          </w:p>
        </w:tc>
        <w:tc>
          <w:tcPr>
            <w:tcW w:w="4751" w:type="dxa"/>
          </w:tcPr>
          <w:p w:rsidR="00CD3E2A" w:rsidRDefault="00C62CB9" w14:paraId="136F81EF" w14:textId="77777777">
            <w:pPr>
              <w:ind w:left="43" w:right="43"/>
              <w:rPr>
                <w:rFonts w:cs="Calibri"/>
                <w:szCs w:val="20"/>
                <w:lang w:val="fr-CA"/>
              </w:rPr>
            </w:pPr>
            <w:r>
              <w:rPr>
                <w:rFonts w:cs="Calibri"/>
                <w:szCs w:val="20"/>
                <w:lang w:val="fr-CA"/>
              </w:rPr>
              <w:t>Nom complet et désignation(s) conformément à la liste finale de l’équipe</w:t>
            </w:r>
          </w:p>
        </w:tc>
      </w:tr>
      <w:tr w:rsidR="00CD3E2A" w:rsidTr="00FD5B92" w14:paraId="7B66DD88" w14:textId="77777777">
        <w:tc>
          <w:tcPr>
            <w:tcW w:w="4825" w:type="dxa"/>
          </w:tcPr>
          <w:p w:rsidR="00CD3E2A" w:rsidRDefault="00CD3E2A" w14:paraId="026760AB" w14:textId="77777777">
            <w:pPr>
              <w:autoSpaceDE w:val="0"/>
              <w:autoSpaceDN w:val="0"/>
              <w:adjustRightInd w:val="0"/>
              <w:ind w:left="43" w:right="43"/>
              <w:rPr>
                <w:rFonts w:cs="Calibri"/>
                <w:b/>
                <w:szCs w:val="20"/>
                <w:lang w:val="fr-CA"/>
              </w:rPr>
            </w:pPr>
            <w:proofErr w:type="spellStart"/>
            <w:r>
              <w:rPr>
                <w:rFonts w:cs="Calibri"/>
                <w:b/>
                <w:szCs w:val="20"/>
                <w:lang w:val="fr-CA"/>
              </w:rPr>
              <w:t>Visiteur</w:t>
            </w:r>
            <w:r w:rsidR="009343B2">
              <w:rPr>
                <w:rFonts w:cs="Calibri"/>
                <w:b/>
                <w:szCs w:val="20"/>
                <w:lang w:val="fr-CA"/>
              </w:rPr>
              <w:t>.euse</w:t>
            </w:r>
            <w:proofErr w:type="spellEnd"/>
            <w:r>
              <w:rPr>
                <w:rFonts w:cs="Calibri"/>
                <w:b/>
                <w:szCs w:val="20"/>
                <w:lang w:val="fr-CA"/>
              </w:rPr>
              <w:t xml:space="preserve"> de programme - &lt;titre du programme&gt;</w:t>
            </w:r>
          </w:p>
        </w:tc>
        <w:tc>
          <w:tcPr>
            <w:tcW w:w="4751" w:type="dxa"/>
          </w:tcPr>
          <w:p w:rsidR="00CD3E2A" w:rsidRDefault="00C62CB9" w14:paraId="52F4261C" w14:textId="77777777">
            <w:pPr>
              <w:ind w:left="43" w:right="43"/>
              <w:rPr>
                <w:rFonts w:cs="Calibri"/>
                <w:szCs w:val="20"/>
                <w:lang w:val="fr-CA"/>
              </w:rPr>
            </w:pPr>
            <w:r>
              <w:rPr>
                <w:rFonts w:cs="Calibri"/>
                <w:szCs w:val="20"/>
                <w:lang w:val="fr-CA"/>
              </w:rPr>
              <w:t>Nom complet et désignation(s) conformément à la liste finale de l’équipe</w:t>
            </w:r>
          </w:p>
        </w:tc>
      </w:tr>
      <w:tr w:rsidR="00CD3E2A" w:rsidTr="00FD5B92" w14:paraId="5D014613" w14:textId="77777777">
        <w:tc>
          <w:tcPr>
            <w:tcW w:w="4825" w:type="dxa"/>
          </w:tcPr>
          <w:p w:rsidR="00CD3E2A" w:rsidRDefault="00CD3E2A" w14:paraId="76EF38BC" w14:textId="77777777">
            <w:pPr>
              <w:autoSpaceDE w:val="0"/>
              <w:autoSpaceDN w:val="0"/>
              <w:adjustRightInd w:val="0"/>
              <w:ind w:left="43" w:right="43"/>
              <w:rPr>
                <w:rFonts w:cs="Calibri"/>
                <w:b/>
                <w:szCs w:val="20"/>
                <w:lang w:val="fr-CA"/>
              </w:rPr>
            </w:pPr>
            <w:proofErr w:type="spellStart"/>
            <w:r>
              <w:rPr>
                <w:rFonts w:cs="Calibri"/>
                <w:b/>
                <w:szCs w:val="20"/>
                <w:lang w:val="fr-CA"/>
              </w:rPr>
              <w:t>Observateur</w:t>
            </w:r>
            <w:r w:rsidR="009343B2">
              <w:rPr>
                <w:rFonts w:cs="Calibri"/>
                <w:b/>
                <w:szCs w:val="20"/>
                <w:lang w:val="fr-CA"/>
              </w:rPr>
              <w:t>.trice</w:t>
            </w:r>
            <w:proofErr w:type="spellEnd"/>
            <w:r>
              <w:rPr>
                <w:rFonts w:cs="Calibri"/>
                <w:b/>
                <w:szCs w:val="20"/>
                <w:lang w:val="fr-CA"/>
              </w:rPr>
              <w:t xml:space="preserve"> </w:t>
            </w:r>
          </w:p>
        </w:tc>
        <w:tc>
          <w:tcPr>
            <w:tcW w:w="4751" w:type="dxa"/>
          </w:tcPr>
          <w:p w:rsidR="00CD3E2A" w:rsidRDefault="00C62CB9" w14:paraId="52608CAA" w14:textId="77777777">
            <w:pPr>
              <w:ind w:left="43" w:right="43"/>
              <w:rPr>
                <w:rFonts w:cs="Calibri"/>
                <w:szCs w:val="20"/>
                <w:lang w:val="fr-CA"/>
              </w:rPr>
            </w:pPr>
            <w:r>
              <w:rPr>
                <w:rFonts w:cs="Calibri"/>
                <w:szCs w:val="20"/>
                <w:lang w:val="fr-CA"/>
              </w:rPr>
              <w:t>Nom complet et désignation(s) conformément à la liste finale de l’équipe</w:t>
            </w:r>
          </w:p>
        </w:tc>
      </w:tr>
    </w:tbl>
    <w:p w:rsidR="00CD3E2A" w:rsidRDefault="00CD3E2A" w14:paraId="14EA2B76" w14:textId="77777777">
      <w:pPr>
        <w:autoSpaceDE w:val="0"/>
        <w:autoSpaceDN w:val="0"/>
        <w:adjustRightInd w:val="0"/>
        <w:rPr>
          <w:rFonts w:cs="Calibri"/>
          <w:szCs w:val="20"/>
          <w:lang w:val="fr-CA"/>
        </w:rPr>
      </w:pPr>
    </w:p>
    <w:p w:rsidR="00087CCE" w:rsidRDefault="00087CCE" w14:paraId="70EBB09E" w14:textId="77777777">
      <w:pPr>
        <w:autoSpaceDE w:val="0"/>
        <w:autoSpaceDN w:val="0"/>
        <w:adjustRightInd w:val="0"/>
        <w:rPr>
          <w:rFonts w:cs="Calibri"/>
          <w:szCs w:val="20"/>
          <w:lang w:val="fr-CA"/>
        </w:rPr>
      </w:pPr>
    </w:p>
    <w:p w:rsidR="00CD3E2A" w:rsidRDefault="00CD3E2A" w14:paraId="7691F833" w14:textId="77777777">
      <w:pPr>
        <w:pStyle w:val="Heading2"/>
        <w:rPr>
          <w:rStyle w:val="NormalWebChar"/>
          <w:rFonts w:cs="Calibri"/>
          <w:lang w:val="fr-CA"/>
        </w:rPr>
      </w:pPr>
      <w:bookmarkStart w:name="_Toc216426573" w:id="14"/>
      <w:r>
        <w:rPr>
          <w:rFonts w:cs="Calibri"/>
          <w:lang w:val="fr-CA"/>
        </w:rPr>
        <w:t xml:space="preserve">Historique d’agrément </w:t>
      </w:r>
      <w:r>
        <w:rPr>
          <w:rStyle w:val="NormalWebChar"/>
          <w:rFonts w:cs="Calibri"/>
          <w:lang w:val="fr-CA"/>
        </w:rPr>
        <w:t xml:space="preserve">(sera </w:t>
      </w:r>
      <w:r w:rsidR="005E1AE3">
        <w:rPr>
          <w:rStyle w:val="NormalWebChar"/>
          <w:rFonts w:cs="Calibri"/>
          <w:lang w:val="fr-CA"/>
        </w:rPr>
        <w:t xml:space="preserve">rempli </w:t>
      </w:r>
      <w:r>
        <w:rPr>
          <w:rStyle w:val="NormalWebChar"/>
          <w:rFonts w:cs="Calibri"/>
          <w:lang w:val="fr-CA"/>
        </w:rPr>
        <w:t>par le secrétariat)</w:t>
      </w:r>
      <w:bookmarkEnd w:id="14"/>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2132"/>
        <w:gridCol w:w="992"/>
        <w:gridCol w:w="1134"/>
        <w:gridCol w:w="2551"/>
        <w:gridCol w:w="2551"/>
      </w:tblGrid>
      <w:tr w:rsidR="00CD3E2A" w:rsidTr="00087CCE" w14:paraId="0C011700" w14:textId="77777777">
        <w:tc>
          <w:tcPr>
            <w:tcW w:w="2132" w:type="dxa"/>
            <w:vAlign w:val="center"/>
          </w:tcPr>
          <w:p w:rsidR="00CD3E2A" w:rsidP="00087CCE" w:rsidRDefault="00D64C03" w14:paraId="58EBAE6B" w14:textId="77777777">
            <w:pPr>
              <w:ind w:left="43" w:right="43"/>
              <w:jc w:val="center"/>
              <w:rPr>
                <w:rFonts w:cs="Calibri"/>
                <w:b/>
                <w:lang w:val="fr-CA"/>
              </w:rPr>
            </w:pPr>
            <w:r>
              <w:rPr>
                <w:rFonts w:cs="Calibri"/>
                <w:b/>
                <w:lang w:val="fr-CA"/>
              </w:rPr>
              <w:t>Titre</w:t>
            </w:r>
            <w:r w:rsidR="00CD3E2A">
              <w:rPr>
                <w:rFonts w:cs="Calibri"/>
                <w:b/>
                <w:lang w:val="fr-CA"/>
              </w:rPr>
              <w:t xml:space="preserve"> du programme</w:t>
            </w:r>
          </w:p>
        </w:tc>
        <w:tc>
          <w:tcPr>
            <w:tcW w:w="992" w:type="dxa"/>
            <w:vAlign w:val="center"/>
          </w:tcPr>
          <w:p w:rsidR="00CD3E2A" w:rsidP="00087CCE" w:rsidRDefault="00CD3E2A" w14:paraId="648F1C4E" w14:textId="77777777">
            <w:pPr>
              <w:ind w:left="43" w:right="43"/>
              <w:jc w:val="center"/>
              <w:rPr>
                <w:rFonts w:cs="Calibri"/>
                <w:b/>
                <w:lang w:val="fr-CA"/>
              </w:rPr>
            </w:pPr>
            <w:r>
              <w:rPr>
                <w:rFonts w:cs="Calibri"/>
                <w:b/>
                <w:lang w:val="fr-CA"/>
              </w:rPr>
              <w:t>Premier agrément</w:t>
            </w:r>
          </w:p>
        </w:tc>
        <w:tc>
          <w:tcPr>
            <w:tcW w:w="1134" w:type="dxa"/>
            <w:vAlign w:val="center"/>
          </w:tcPr>
          <w:p w:rsidR="00CD3E2A" w:rsidP="00087CCE" w:rsidRDefault="00CD3E2A" w14:paraId="613DC994" w14:textId="77777777">
            <w:pPr>
              <w:ind w:left="43" w:right="43"/>
              <w:jc w:val="center"/>
              <w:rPr>
                <w:rFonts w:cs="Calibri"/>
                <w:b/>
                <w:lang w:val="fr-CA"/>
              </w:rPr>
            </w:pPr>
            <w:r>
              <w:rPr>
                <w:rFonts w:cs="Calibri"/>
                <w:b/>
                <w:lang w:val="fr-CA"/>
              </w:rPr>
              <w:t>Dernier agrément</w:t>
            </w:r>
          </w:p>
        </w:tc>
        <w:tc>
          <w:tcPr>
            <w:tcW w:w="2551" w:type="dxa"/>
            <w:vAlign w:val="center"/>
          </w:tcPr>
          <w:p w:rsidR="00CD3E2A" w:rsidP="00087CCE" w:rsidRDefault="00CD3E2A" w14:paraId="1A6B2C87" w14:textId="235E4A79">
            <w:pPr>
              <w:ind w:left="43" w:right="43"/>
              <w:jc w:val="center"/>
              <w:rPr>
                <w:rFonts w:cs="Calibri"/>
                <w:b/>
                <w:lang w:val="fr-CA"/>
              </w:rPr>
            </w:pPr>
            <w:r>
              <w:rPr>
                <w:rFonts w:cs="Calibri"/>
                <w:b/>
                <w:lang w:val="fr-CA"/>
              </w:rPr>
              <w:t>À la suite de</w:t>
            </w:r>
          </w:p>
        </w:tc>
        <w:tc>
          <w:tcPr>
            <w:tcW w:w="2551" w:type="dxa"/>
            <w:vAlign w:val="center"/>
          </w:tcPr>
          <w:p w:rsidR="00CD3E2A" w:rsidP="00087CCE" w:rsidRDefault="00CD3E2A" w14:paraId="1C97F0E4" w14:textId="77777777">
            <w:pPr>
              <w:ind w:left="43" w:right="43"/>
              <w:jc w:val="center"/>
              <w:rPr>
                <w:rFonts w:cs="Calibri"/>
                <w:b/>
                <w:lang w:val="fr-CA"/>
              </w:rPr>
            </w:pPr>
            <w:r>
              <w:rPr>
                <w:rFonts w:cs="Calibri"/>
                <w:b/>
                <w:lang w:val="fr-CA"/>
              </w:rPr>
              <w:t>Décision précédente</w:t>
            </w:r>
          </w:p>
        </w:tc>
      </w:tr>
      <w:tr w:rsidR="00CD3E2A" w:rsidTr="00CF5117" w14:paraId="518AC6E2" w14:textId="77777777">
        <w:tc>
          <w:tcPr>
            <w:tcW w:w="2132" w:type="dxa"/>
          </w:tcPr>
          <w:p w:rsidR="00CD3E2A" w:rsidP="00CF5117" w:rsidRDefault="00D64C03" w14:paraId="20DC0902" w14:textId="43B5AE2E">
            <w:pPr>
              <w:ind w:left="43" w:right="43"/>
              <w:jc w:val="center"/>
              <w:rPr>
                <w:rFonts w:cs="Calibri"/>
                <w:highlight w:val="yellow"/>
                <w:lang w:val="fr-CA"/>
              </w:rPr>
            </w:pPr>
            <w:r>
              <w:rPr>
                <w:rFonts w:cs="Calibri"/>
                <w:highlight w:val="yellow"/>
                <w:lang w:val="fr-CA"/>
              </w:rPr>
              <w:t>Titre du programme</w:t>
            </w:r>
          </w:p>
        </w:tc>
        <w:tc>
          <w:tcPr>
            <w:tcW w:w="992" w:type="dxa"/>
          </w:tcPr>
          <w:p w:rsidR="00CD3E2A" w:rsidP="00CF5117" w:rsidRDefault="00CD3E2A" w14:paraId="3452596F" w14:textId="604C0A54">
            <w:pPr>
              <w:ind w:left="43" w:right="43"/>
              <w:jc w:val="center"/>
              <w:rPr>
                <w:rFonts w:cs="Calibri"/>
                <w:highlight w:val="yellow"/>
                <w:lang w:val="fr-CA"/>
              </w:rPr>
            </w:pPr>
            <w:r>
              <w:rPr>
                <w:rFonts w:cs="Calibri"/>
                <w:highlight w:val="yellow"/>
                <w:lang w:val="fr-CA"/>
              </w:rPr>
              <w:t>année</w:t>
            </w:r>
          </w:p>
        </w:tc>
        <w:tc>
          <w:tcPr>
            <w:tcW w:w="1134" w:type="dxa"/>
          </w:tcPr>
          <w:p w:rsidR="00CD3E2A" w:rsidP="00CF5117" w:rsidRDefault="00CD3E2A" w14:paraId="563DCAA5" w14:textId="722D1AC6">
            <w:pPr>
              <w:ind w:left="43" w:right="43"/>
              <w:jc w:val="center"/>
              <w:rPr>
                <w:rFonts w:cs="Calibri"/>
                <w:highlight w:val="yellow"/>
                <w:lang w:val="fr-CA"/>
              </w:rPr>
            </w:pPr>
            <w:r>
              <w:rPr>
                <w:rFonts w:cs="Calibri"/>
                <w:highlight w:val="yellow"/>
                <w:lang w:val="fr-CA"/>
              </w:rPr>
              <w:t xml:space="preserve"> année</w:t>
            </w:r>
          </w:p>
        </w:tc>
        <w:tc>
          <w:tcPr>
            <w:tcW w:w="2551" w:type="dxa"/>
          </w:tcPr>
          <w:p w:rsidR="00D42065" w:rsidP="008D4D69" w:rsidRDefault="00CD3E2A" w14:paraId="69860361" w14:textId="7288F5EC">
            <w:pPr>
              <w:numPr>
                <w:ilvl w:val="0"/>
                <w:numId w:val="9"/>
              </w:numPr>
              <w:ind w:left="277" w:hanging="218"/>
              <w:rPr>
                <w:rFonts w:cs="Calibri"/>
                <w:lang w:val="fr-CA"/>
              </w:rPr>
            </w:pPr>
            <w:r>
              <w:rPr>
                <w:rFonts w:cs="Calibri"/>
                <w:lang w:val="fr-CA"/>
              </w:rPr>
              <w:t xml:space="preserve">Visite </w:t>
            </w:r>
            <w:proofErr w:type="gramStart"/>
            <w:r>
              <w:rPr>
                <w:rFonts w:cs="Calibri"/>
                <w:lang w:val="fr-CA"/>
              </w:rPr>
              <w:t xml:space="preserve">du </w:t>
            </w:r>
            <w:r w:rsidR="00D42065">
              <w:rPr>
                <w:rFonts w:cs="Calibri"/>
                <w:highlight w:val="yellow"/>
                <w:lang w:val="fr-CA"/>
              </w:rPr>
              <w:t>date</w:t>
            </w:r>
            <w:proofErr w:type="gramEnd"/>
            <w:r w:rsidR="00D42065">
              <w:rPr>
                <w:rFonts w:cs="Calibri"/>
                <w:lang w:val="fr-CA"/>
              </w:rPr>
              <w:t xml:space="preserve"> au </w:t>
            </w:r>
            <w:r w:rsidR="00D42065">
              <w:rPr>
                <w:rFonts w:cs="Calibri"/>
                <w:highlight w:val="yellow"/>
                <w:lang w:val="fr-CA"/>
              </w:rPr>
              <w:t>date</w:t>
            </w:r>
          </w:p>
          <w:p w:rsidR="00082524" w:rsidP="00082524" w:rsidRDefault="00082524" w14:paraId="67022D4E" w14:textId="77777777">
            <w:pPr>
              <w:ind w:left="277"/>
              <w:rPr>
                <w:rFonts w:cs="Calibri"/>
                <w:lang w:val="fr-CA"/>
              </w:rPr>
            </w:pPr>
          </w:p>
          <w:p w:rsidR="00CD3E2A" w:rsidP="008D4D69" w:rsidRDefault="00CD3E2A" w14:paraId="1631CC5E" w14:textId="504E4D8E">
            <w:pPr>
              <w:numPr>
                <w:ilvl w:val="0"/>
                <w:numId w:val="9"/>
              </w:numPr>
              <w:ind w:left="277" w:hanging="218"/>
              <w:rPr>
                <w:rFonts w:cs="Calibri"/>
                <w:lang w:val="fr-CA"/>
              </w:rPr>
            </w:pPr>
            <w:r>
              <w:rPr>
                <w:rFonts w:cs="Calibri"/>
                <w:lang w:val="fr-CA"/>
              </w:rPr>
              <w:t xml:space="preserve">Rapport du </w:t>
            </w:r>
            <w:r>
              <w:rPr>
                <w:rFonts w:cs="Calibri"/>
                <w:highlight w:val="yellow"/>
                <w:lang w:val="fr-CA"/>
              </w:rPr>
              <w:t>date</w:t>
            </w:r>
          </w:p>
        </w:tc>
        <w:tc>
          <w:tcPr>
            <w:tcW w:w="2551" w:type="dxa"/>
          </w:tcPr>
          <w:p w:rsidR="00C02EE6" w:rsidP="008D4D69" w:rsidRDefault="00C02EE6" w14:paraId="686DE28F" w14:textId="13B5FD3E">
            <w:pPr>
              <w:numPr>
                <w:ilvl w:val="0"/>
                <w:numId w:val="9"/>
              </w:numPr>
              <w:ind w:left="277" w:hanging="218"/>
              <w:rPr>
                <w:rFonts w:cs="Calibri"/>
                <w:lang w:val="fr-CA"/>
              </w:rPr>
            </w:pPr>
            <w:r w:rsidRPr="00527E44">
              <w:rPr>
                <w:rFonts w:cs="Calibri"/>
                <w:highlight w:val="yellow"/>
                <w:lang w:val="fr-CA"/>
              </w:rPr>
              <w:t>Décision</w:t>
            </w:r>
            <w:r>
              <w:rPr>
                <w:rFonts w:cs="Calibri"/>
                <w:lang w:val="fr-CA"/>
              </w:rPr>
              <w:t xml:space="preserve"> </w:t>
            </w:r>
            <w:r w:rsidR="00082524">
              <w:rPr>
                <w:rFonts w:cs="Calibri"/>
                <w:lang w:val="fr-CA"/>
              </w:rPr>
              <w:t>découlant de la v</w:t>
            </w:r>
            <w:r w:rsidRPr="00C02EE6">
              <w:rPr>
                <w:rFonts w:cs="Calibri"/>
                <w:lang w:val="fr-CA"/>
              </w:rPr>
              <w:t>isite</w:t>
            </w:r>
          </w:p>
          <w:p w:rsidR="00CD3E2A" w:rsidP="008D4D69" w:rsidRDefault="00082524" w14:paraId="0F79DFC8" w14:textId="745A8933">
            <w:pPr>
              <w:numPr>
                <w:ilvl w:val="0"/>
                <w:numId w:val="9"/>
              </w:numPr>
              <w:ind w:left="277" w:hanging="218"/>
              <w:rPr>
                <w:rFonts w:cs="Calibri"/>
                <w:lang w:val="fr-CA"/>
              </w:rPr>
            </w:pPr>
            <w:r w:rsidRPr="00527E44">
              <w:rPr>
                <w:rFonts w:cs="Calibri"/>
                <w:highlight w:val="yellow"/>
                <w:lang w:val="fr-CA"/>
              </w:rPr>
              <w:t>Décision</w:t>
            </w:r>
            <w:r>
              <w:rPr>
                <w:rFonts w:cs="Calibri"/>
                <w:lang w:val="fr-CA"/>
              </w:rPr>
              <w:t xml:space="preserve"> découlant d</w:t>
            </w:r>
            <w:r>
              <w:rPr>
                <w:rFonts w:cs="Calibri"/>
                <w:lang w:val="fr-CA"/>
              </w:rPr>
              <w:t>u r</w:t>
            </w:r>
            <w:r w:rsidRPr="00C02EE6" w:rsidR="00C02EE6">
              <w:rPr>
                <w:rFonts w:cs="Calibri"/>
                <w:lang w:val="fr-CA"/>
              </w:rPr>
              <w:t>apport</w:t>
            </w:r>
          </w:p>
        </w:tc>
      </w:tr>
    </w:tbl>
    <w:p w:rsidR="00CD3E2A" w:rsidRDefault="00CD3E2A" w14:paraId="53FCB407" w14:textId="77777777">
      <w:pPr>
        <w:rPr>
          <w:rFonts w:cs="Calibri"/>
          <w:lang w:val="fr-CA"/>
        </w:rPr>
      </w:pPr>
    </w:p>
    <w:p w:rsidR="00087CCE" w:rsidRDefault="00087CCE" w14:paraId="22425BDC" w14:textId="77777777">
      <w:pPr>
        <w:rPr>
          <w:rFonts w:cs="Calibri"/>
          <w:lang w:val="fr-CA"/>
        </w:rPr>
      </w:pPr>
    </w:p>
    <w:p w:rsidR="00CD3E2A" w:rsidRDefault="00CD3E2A" w14:paraId="209347E9" w14:textId="77777777">
      <w:pPr>
        <w:pStyle w:val="Heading2"/>
        <w:rPr>
          <w:rFonts w:cs="Calibri"/>
          <w:lang w:val="fr-CA"/>
        </w:rPr>
      </w:pPr>
      <w:bookmarkStart w:name="_Toc216426574" w:id="15"/>
      <w:r>
        <w:rPr>
          <w:rFonts w:cs="Calibri"/>
          <w:lang w:val="fr-CA"/>
        </w:rPr>
        <w:t>Contacts – Établissement et département de génie</w:t>
      </w:r>
      <w:bookmarkEnd w:id="15"/>
      <w:r>
        <w:rPr>
          <w:rFonts w:cs="Calibri"/>
          <w:lang w:val="fr-CA"/>
        </w:rPr>
        <w:t xml:space="preserve"> </w:t>
      </w:r>
    </w:p>
    <w:p w:rsidR="00CD3E2A" w:rsidP="009D4A6F" w:rsidRDefault="00CD3E2A" w14:paraId="4D3A878A" w14:textId="77777777">
      <w:pPr>
        <w:rPr>
          <w:rFonts w:cs="Calibri"/>
          <w:b/>
          <w:lang w:val="fr-CA"/>
        </w:rPr>
      </w:pPr>
      <w:r>
        <w:rPr>
          <w:rFonts w:cs="Calibri"/>
          <w:b/>
          <w:lang w:val="fr-CA"/>
        </w:rPr>
        <w:t>Nom et titre du dirigeant principal de l’établissement</w:t>
      </w:r>
    </w:p>
    <w:p w:rsidR="00CD3E2A" w:rsidP="00C97E5A" w:rsidRDefault="00FD5B92" w14:paraId="596EA76D" w14:textId="4B71E499">
      <w:pPr>
        <w:pBdr>
          <w:top w:val="single" w:color="auto" w:sz="2" w:space="4"/>
          <w:left w:val="single" w:color="auto" w:sz="2" w:space="4"/>
          <w:bottom w:val="single" w:color="auto" w:sz="2" w:space="4"/>
          <w:right w:val="single" w:color="auto" w:sz="2" w:space="4"/>
        </w:pBdr>
        <w:ind w:left="142"/>
        <w:rPr>
          <w:rFonts w:cs="Calibri"/>
          <w:b/>
          <w:highlight w:val="yellow"/>
          <w:lang w:val="fr-CA"/>
        </w:rPr>
      </w:pPr>
      <w:r>
        <w:rPr>
          <w:rFonts w:cs="Calibri"/>
          <w:b/>
          <w:highlight w:val="yellow"/>
          <w:lang w:val="fr-CA"/>
        </w:rPr>
        <w:t>Nom</w:t>
      </w:r>
    </w:p>
    <w:p w:rsidR="00FD5B92" w:rsidP="00C97E5A" w:rsidRDefault="00FD5B92" w14:paraId="354685D2" w14:textId="081F3282">
      <w:pPr>
        <w:pBdr>
          <w:top w:val="single" w:color="auto" w:sz="2" w:space="4"/>
          <w:left w:val="single" w:color="auto" w:sz="2" w:space="4"/>
          <w:bottom w:val="single" w:color="auto" w:sz="2" w:space="4"/>
          <w:right w:val="single" w:color="auto" w:sz="2" w:space="4"/>
        </w:pBdr>
        <w:ind w:left="142"/>
        <w:rPr>
          <w:rFonts w:cs="Calibri"/>
          <w:i/>
          <w:lang w:val="fr-CA"/>
        </w:rPr>
      </w:pPr>
      <w:r>
        <w:rPr>
          <w:rFonts w:cs="Calibri"/>
          <w:i/>
          <w:highlight w:val="yellow"/>
          <w:lang w:val="fr-CA"/>
        </w:rPr>
        <w:t>Tit</w:t>
      </w:r>
      <w:r w:rsidR="0094087C">
        <w:rPr>
          <w:rFonts w:cs="Calibri"/>
          <w:i/>
          <w:highlight w:val="yellow"/>
          <w:lang w:val="fr-CA"/>
        </w:rPr>
        <w:t>re de poste</w:t>
      </w:r>
    </w:p>
    <w:p w:rsidR="00CD3E2A" w:rsidRDefault="00CD3E2A" w14:paraId="0519E8D4" w14:textId="77777777">
      <w:pPr>
        <w:rPr>
          <w:rFonts w:cs="Calibri"/>
          <w:b/>
          <w:lang w:val="fr-CA"/>
        </w:rPr>
      </w:pPr>
    </w:p>
    <w:p w:rsidR="00CD3E2A" w:rsidP="009D4A6F" w:rsidRDefault="00CD3E2A" w14:paraId="4E05B387" w14:textId="77777777">
      <w:pPr>
        <w:rPr>
          <w:rFonts w:cs="Calibri"/>
          <w:b/>
          <w:lang w:val="fr-CA"/>
        </w:rPr>
      </w:pPr>
      <w:r>
        <w:rPr>
          <w:rFonts w:cs="Calibri"/>
          <w:b/>
          <w:lang w:val="fr-CA"/>
        </w:rPr>
        <w:t>N</w:t>
      </w:r>
      <w:r w:rsidR="00FE34F9">
        <w:rPr>
          <w:rFonts w:cs="Calibri"/>
          <w:b/>
          <w:lang w:val="fr-CA"/>
        </w:rPr>
        <w:t>om</w:t>
      </w:r>
      <w:r>
        <w:rPr>
          <w:rFonts w:cs="Calibri"/>
          <w:b/>
          <w:lang w:val="fr-CA"/>
        </w:rPr>
        <w:t xml:space="preserve"> et titre du doyen</w:t>
      </w:r>
    </w:p>
    <w:p w:rsidR="0094087C" w:rsidP="0094087C" w:rsidRDefault="0094087C" w14:paraId="348A062E" w14:textId="77777777">
      <w:pPr>
        <w:pBdr>
          <w:top w:val="single" w:color="auto" w:sz="2" w:space="4"/>
          <w:left w:val="single" w:color="auto" w:sz="2" w:space="4"/>
          <w:bottom w:val="single" w:color="auto" w:sz="2" w:space="4"/>
          <w:right w:val="single" w:color="auto" w:sz="2" w:space="4"/>
        </w:pBdr>
        <w:ind w:left="142"/>
        <w:rPr>
          <w:rFonts w:cs="Calibri"/>
          <w:b/>
          <w:highlight w:val="yellow"/>
          <w:lang w:val="fr-CA"/>
        </w:rPr>
      </w:pPr>
      <w:r>
        <w:rPr>
          <w:rFonts w:cs="Calibri"/>
          <w:b/>
          <w:highlight w:val="yellow"/>
          <w:lang w:val="fr-CA"/>
        </w:rPr>
        <w:t>Nom</w:t>
      </w:r>
    </w:p>
    <w:p w:rsidR="00CD3E2A" w:rsidP="0094087C" w:rsidRDefault="0094087C" w14:paraId="4BC529D1" w14:textId="7A564EA0">
      <w:pPr>
        <w:pBdr>
          <w:top w:val="single" w:color="auto" w:sz="2" w:space="4"/>
          <w:left w:val="single" w:color="auto" w:sz="2" w:space="4"/>
          <w:bottom w:val="single" w:color="auto" w:sz="2" w:space="4"/>
          <w:right w:val="single" w:color="auto" w:sz="2" w:space="4"/>
        </w:pBdr>
        <w:ind w:left="142"/>
        <w:rPr>
          <w:rFonts w:cs="Calibri"/>
          <w:i/>
          <w:lang w:val="fr-CA"/>
        </w:rPr>
      </w:pPr>
      <w:r>
        <w:rPr>
          <w:rFonts w:cs="Calibri"/>
          <w:i/>
          <w:highlight w:val="yellow"/>
          <w:lang w:val="fr-CA"/>
        </w:rPr>
        <w:t>Titre de poste</w:t>
      </w:r>
    </w:p>
    <w:p w:rsidR="0094087C" w:rsidP="0094087C" w:rsidRDefault="00B20542" w14:paraId="6D874678" w14:textId="41533B2E">
      <w:pPr>
        <w:pBdr>
          <w:top w:val="single" w:color="auto" w:sz="2" w:space="4"/>
          <w:left w:val="single" w:color="auto" w:sz="2" w:space="4"/>
          <w:bottom w:val="single" w:color="auto" w:sz="2" w:space="4"/>
          <w:right w:val="single" w:color="auto" w:sz="2" w:space="4"/>
        </w:pBdr>
        <w:ind w:left="142"/>
        <w:rPr>
          <w:rFonts w:cs="Calibri"/>
          <w:lang w:val="fr-CA"/>
        </w:rPr>
      </w:pPr>
      <w:r>
        <w:rPr>
          <w:rFonts w:cs="Calibri"/>
          <w:highlight w:val="yellow"/>
          <w:lang w:val="fr-CA"/>
        </w:rPr>
        <w:t xml:space="preserve">Informations de contact (adresse, </w:t>
      </w:r>
      <w:r w:rsidR="00BD2B75">
        <w:rPr>
          <w:rFonts w:cs="Calibri"/>
          <w:highlight w:val="yellow"/>
          <w:lang w:val="fr-CA"/>
        </w:rPr>
        <w:t>courriel</w:t>
      </w:r>
      <w:r>
        <w:rPr>
          <w:rFonts w:cs="Calibri"/>
          <w:highlight w:val="yellow"/>
          <w:lang w:val="fr-CA"/>
        </w:rPr>
        <w:t>, téléphone)</w:t>
      </w:r>
    </w:p>
    <w:p w:rsidR="00CD3E2A" w:rsidRDefault="00CD3E2A" w14:paraId="65E226B8" w14:textId="77777777">
      <w:pPr>
        <w:rPr>
          <w:rFonts w:cs="Calibri"/>
          <w:b/>
          <w:lang w:val="fr-CA"/>
        </w:rPr>
      </w:pPr>
    </w:p>
    <w:p w:rsidR="00CD3E2A" w:rsidP="009D4A6F" w:rsidRDefault="00CD3E2A" w14:paraId="2FF43AFC" w14:textId="77777777">
      <w:pPr>
        <w:rPr>
          <w:rFonts w:cs="Calibri"/>
          <w:b/>
          <w:lang w:val="fr-CA"/>
        </w:rPr>
      </w:pPr>
      <w:r>
        <w:rPr>
          <w:rFonts w:cs="Calibri"/>
          <w:b/>
          <w:lang w:val="fr-CA"/>
        </w:rPr>
        <w:t>Responsable de la visite</w:t>
      </w:r>
    </w:p>
    <w:p w:rsidR="00B20542" w:rsidP="00B20542" w:rsidRDefault="00B20542" w14:paraId="5869A96D" w14:textId="77777777">
      <w:pPr>
        <w:pBdr>
          <w:top w:val="single" w:color="auto" w:sz="2" w:space="4"/>
          <w:left w:val="single" w:color="auto" w:sz="2" w:space="4"/>
          <w:bottom w:val="single" w:color="auto" w:sz="2" w:space="4"/>
          <w:right w:val="single" w:color="auto" w:sz="2" w:space="4"/>
        </w:pBdr>
        <w:ind w:left="142"/>
        <w:rPr>
          <w:rFonts w:cs="Calibri"/>
          <w:b/>
          <w:highlight w:val="yellow"/>
          <w:lang w:val="fr-CA"/>
        </w:rPr>
      </w:pPr>
      <w:r>
        <w:rPr>
          <w:rFonts w:cs="Calibri"/>
          <w:b/>
          <w:highlight w:val="yellow"/>
          <w:lang w:val="fr-CA"/>
        </w:rPr>
        <w:t>Nom</w:t>
      </w:r>
    </w:p>
    <w:p w:rsidR="00B20542" w:rsidP="00B20542" w:rsidRDefault="00B20542" w14:paraId="6895A452" w14:textId="77777777">
      <w:pPr>
        <w:pBdr>
          <w:top w:val="single" w:color="auto" w:sz="2" w:space="4"/>
          <w:left w:val="single" w:color="auto" w:sz="2" w:space="4"/>
          <w:bottom w:val="single" w:color="auto" w:sz="2" w:space="4"/>
          <w:right w:val="single" w:color="auto" w:sz="2" w:space="4"/>
        </w:pBdr>
        <w:ind w:left="142"/>
        <w:rPr>
          <w:rFonts w:cs="Calibri"/>
          <w:i/>
          <w:lang w:val="fr-CA"/>
        </w:rPr>
      </w:pPr>
      <w:r>
        <w:rPr>
          <w:rFonts w:cs="Calibri"/>
          <w:i/>
          <w:highlight w:val="yellow"/>
          <w:lang w:val="fr-CA"/>
        </w:rPr>
        <w:t>Titre de poste</w:t>
      </w:r>
    </w:p>
    <w:p w:rsidR="00CD3E2A" w:rsidP="00B20542" w:rsidRDefault="00B20542" w14:paraId="47879CBB" w14:textId="71F09816">
      <w:pPr>
        <w:pBdr>
          <w:top w:val="single" w:color="auto" w:sz="2" w:space="4"/>
          <w:left w:val="single" w:color="auto" w:sz="2" w:space="4"/>
          <w:bottom w:val="single" w:color="auto" w:sz="2" w:space="4"/>
          <w:right w:val="single" w:color="auto" w:sz="2" w:space="4"/>
        </w:pBdr>
        <w:ind w:left="142"/>
        <w:rPr>
          <w:rFonts w:cs="Calibri"/>
          <w:lang w:val="fr-CA"/>
        </w:rPr>
      </w:pPr>
      <w:r>
        <w:rPr>
          <w:rFonts w:cs="Calibri"/>
          <w:highlight w:val="yellow"/>
          <w:lang w:val="fr-CA"/>
        </w:rPr>
        <w:t xml:space="preserve">Informations de contact (adresse, </w:t>
      </w:r>
      <w:r w:rsidR="00BD2B75">
        <w:rPr>
          <w:rFonts w:cs="Calibri"/>
          <w:highlight w:val="yellow"/>
          <w:lang w:val="fr-CA"/>
        </w:rPr>
        <w:t>courriel</w:t>
      </w:r>
      <w:r>
        <w:rPr>
          <w:rFonts w:cs="Calibri"/>
          <w:highlight w:val="yellow"/>
          <w:lang w:val="fr-CA"/>
        </w:rPr>
        <w:t>, téléphone)</w:t>
      </w:r>
    </w:p>
    <w:p w:rsidR="00CD3E2A" w:rsidRDefault="00CD3E2A" w14:paraId="38947AD7" w14:textId="77777777">
      <w:pPr>
        <w:rPr>
          <w:rFonts w:cs="Calibri"/>
          <w:b/>
          <w:lang w:val="fr-CA"/>
        </w:rPr>
      </w:pPr>
    </w:p>
    <w:p w:rsidR="00087CCE" w:rsidRDefault="00087CCE" w14:paraId="0AE7A686" w14:textId="77777777">
      <w:pPr>
        <w:rPr>
          <w:rFonts w:cs="Calibri"/>
          <w:b/>
          <w:lang w:val="fr-CA"/>
        </w:rPr>
      </w:pPr>
    </w:p>
    <w:p w:rsidR="00087CCE" w:rsidRDefault="00087CCE" w14:paraId="7BE03F5F" w14:textId="77777777">
      <w:pPr>
        <w:rPr>
          <w:rFonts w:cs="Calibri"/>
          <w:b/>
          <w:lang w:val="fr-CA"/>
        </w:rPr>
      </w:pPr>
    </w:p>
    <w:p w:rsidR="00087CCE" w:rsidRDefault="00087CCE" w14:paraId="05ACE294" w14:textId="77777777">
      <w:pPr>
        <w:rPr>
          <w:rFonts w:cs="Calibri"/>
          <w:b/>
          <w:lang w:val="fr-CA"/>
        </w:rPr>
      </w:pPr>
    </w:p>
    <w:p w:rsidR="00087CCE" w:rsidRDefault="00087CCE" w14:paraId="130C31A5" w14:textId="77777777">
      <w:pPr>
        <w:rPr>
          <w:rFonts w:cs="Calibri"/>
          <w:b/>
          <w:lang w:val="fr-CA"/>
        </w:rPr>
      </w:pPr>
    </w:p>
    <w:p w:rsidR="00CD3E2A" w:rsidRDefault="00DE5ADD" w14:paraId="333959D5" w14:textId="77777777">
      <w:pPr>
        <w:pStyle w:val="Heading2"/>
        <w:rPr>
          <w:rFonts w:cs="Calibri"/>
          <w:lang w:val="fr-CA"/>
        </w:rPr>
      </w:pPr>
      <w:bookmarkStart w:name="_Toc216426575" w:id="16"/>
      <w:bookmarkEnd w:id="12"/>
      <w:r>
        <w:rPr>
          <w:rFonts w:cs="Calibri"/>
          <w:lang w:val="fr-CA"/>
        </w:rPr>
        <w:t>Contexte de l’établissement</w:t>
      </w:r>
      <w:bookmarkEnd w:id="16"/>
      <w:r w:rsidR="00CD3E2A">
        <w:rPr>
          <w:rFonts w:cs="Calibri"/>
          <w:lang w:val="fr-CA"/>
        </w:rPr>
        <w:t xml:space="preserve"> </w:t>
      </w:r>
    </w:p>
    <w:p w:rsidR="00D64C03" w:rsidP="00B2384F" w:rsidRDefault="00D64C03" w14:paraId="3A37FE0C" w14:textId="77777777">
      <w:pPr>
        <w:autoSpaceDE w:val="0"/>
        <w:autoSpaceDN w:val="0"/>
        <w:adjustRightInd w:val="0"/>
        <w:jc w:val="both"/>
        <w:rPr>
          <w:rFonts w:cs="Calibri"/>
          <w:i/>
          <w:szCs w:val="20"/>
          <w:lang w:val="fr-CA"/>
        </w:rPr>
      </w:pPr>
      <w:r>
        <w:rPr>
          <w:rFonts w:cs="Calibri"/>
          <w:i/>
          <w:szCs w:val="20"/>
          <w:lang w:val="fr-CA"/>
        </w:rPr>
        <w:t>Le texte suivant peut être personnalisé pour chaque établissement.</w:t>
      </w:r>
    </w:p>
    <w:p w:rsidR="00D64C03" w:rsidP="00B2384F" w:rsidRDefault="00D64C03" w14:paraId="1119D8A5" w14:textId="77777777">
      <w:pPr>
        <w:autoSpaceDE w:val="0"/>
        <w:autoSpaceDN w:val="0"/>
        <w:adjustRightInd w:val="0"/>
        <w:jc w:val="both"/>
        <w:rPr>
          <w:rFonts w:cs="Calibri"/>
          <w:szCs w:val="20"/>
          <w:lang w:val="fr-CA"/>
        </w:rPr>
      </w:pPr>
    </w:p>
    <w:p w:rsidR="00CD3E2A" w:rsidP="00B2384F" w:rsidRDefault="00CD3E2A" w14:paraId="2798F3F4" w14:textId="77777777">
      <w:pPr>
        <w:autoSpaceDE w:val="0"/>
        <w:autoSpaceDN w:val="0"/>
        <w:adjustRightInd w:val="0"/>
        <w:jc w:val="both"/>
        <w:rPr>
          <w:rFonts w:cs="Calibri"/>
          <w:szCs w:val="20"/>
          <w:lang w:val="fr-CA"/>
        </w:rPr>
      </w:pPr>
      <w:r>
        <w:rPr>
          <w:rFonts w:cs="Calibri"/>
          <w:szCs w:val="20"/>
          <w:lang w:val="fr-CA"/>
        </w:rPr>
        <w:t>&lt;Nom de l’établissement&gt;, situé(e) à &lt;ville, province&gt;, a été fondé(e) en &lt;insérer l’année&gt;.</w:t>
      </w:r>
    </w:p>
    <w:p w:rsidR="00CD3E2A" w:rsidP="00B2384F" w:rsidRDefault="00CD3E2A" w14:paraId="31D3B274" w14:textId="77777777">
      <w:pPr>
        <w:autoSpaceDE w:val="0"/>
        <w:autoSpaceDN w:val="0"/>
        <w:adjustRightInd w:val="0"/>
        <w:jc w:val="both"/>
        <w:rPr>
          <w:rFonts w:cs="Calibri"/>
          <w:szCs w:val="20"/>
          <w:lang w:val="fr-CA"/>
        </w:rPr>
      </w:pPr>
    </w:p>
    <w:p w:rsidR="00444037" w:rsidP="00B2384F" w:rsidRDefault="00CD3E2A" w14:paraId="2171EBAD" w14:textId="77777777">
      <w:pPr>
        <w:jc w:val="both"/>
        <w:rPr>
          <w:rFonts w:cs="Calibri"/>
          <w:lang w:val="fr-CA"/>
        </w:rPr>
      </w:pPr>
      <w:r>
        <w:rPr>
          <w:rFonts w:cs="Calibri"/>
          <w:color w:val="000000"/>
          <w:szCs w:val="22"/>
          <w:lang w:val="fr-CA"/>
        </w:rPr>
        <w:t>L’établissement compte &lt;Z&gt; facultés, offrant plus de &lt;AA&gt; programmes de premier cycle, de maîtrise et de doctorat. Actuellement, il y a</w:t>
      </w:r>
      <w:r>
        <w:rPr>
          <w:rFonts w:cs="Calibri"/>
          <w:lang w:val="fr-CA"/>
        </w:rPr>
        <w:t xml:space="preserve"> &lt;X&gt; étudiants inscrits à </w:t>
      </w:r>
      <w:r w:rsidR="00FE34F9">
        <w:rPr>
          <w:rFonts w:cs="Calibri"/>
          <w:szCs w:val="20"/>
          <w:lang w:val="fr-CA"/>
        </w:rPr>
        <w:t>&lt;n</w:t>
      </w:r>
      <w:r>
        <w:rPr>
          <w:rFonts w:cs="Calibri"/>
          <w:szCs w:val="20"/>
          <w:lang w:val="fr-CA"/>
        </w:rPr>
        <w:t>om de l’établissement&gt;</w:t>
      </w:r>
      <w:r>
        <w:rPr>
          <w:rFonts w:cs="Calibri"/>
          <w:lang w:val="fr-CA"/>
        </w:rPr>
        <w:t xml:space="preserve"> et &lt;Y&gt; membres du personnel enseignant et non enseignant </w:t>
      </w:r>
      <w:r w:rsidR="00FE34F9">
        <w:rPr>
          <w:rFonts w:cs="Calibri"/>
          <w:lang w:val="fr-CA"/>
        </w:rPr>
        <w:t>affectés à l’</w:t>
      </w:r>
      <w:r>
        <w:rPr>
          <w:rFonts w:cs="Calibri"/>
          <w:lang w:val="fr-CA"/>
        </w:rPr>
        <w:t xml:space="preserve">enseignement et </w:t>
      </w:r>
      <w:r w:rsidR="00FE34F9">
        <w:rPr>
          <w:rFonts w:cs="Calibri"/>
          <w:lang w:val="fr-CA"/>
        </w:rPr>
        <w:t>aux a</w:t>
      </w:r>
      <w:r>
        <w:rPr>
          <w:rFonts w:cs="Calibri"/>
          <w:lang w:val="fr-CA"/>
        </w:rPr>
        <w:t xml:space="preserve">ctivités administratives. </w:t>
      </w:r>
    </w:p>
    <w:p w:rsidR="00CD3E2A" w:rsidP="00B2384F" w:rsidRDefault="00CD3E2A" w14:paraId="2A6B1607" w14:textId="77777777">
      <w:pPr>
        <w:jc w:val="both"/>
        <w:rPr>
          <w:rFonts w:cs="Calibri"/>
          <w:szCs w:val="22"/>
          <w:lang w:val="fr-CA"/>
        </w:rPr>
      </w:pPr>
    </w:p>
    <w:p w:rsidR="00CD3E2A" w:rsidRDefault="00510130" w14:paraId="6938DDA3" w14:textId="77777777">
      <w:pPr>
        <w:pStyle w:val="Heading2"/>
        <w:rPr>
          <w:rFonts w:cs="Calibri"/>
          <w:lang w:val="fr-CA"/>
        </w:rPr>
      </w:pPr>
      <w:bookmarkStart w:name="_Toc216426576" w:id="17"/>
      <w:r>
        <w:rPr>
          <w:rFonts w:cs="Calibri"/>
          <w:lang w:val="fr-CA"/>
        </w:rPr>
        <w:t>D</w:t>
      </w:r>
      <w:r w:rsidR="00CD3E2A">
        <w:rPr>
          <w:rFonts w:cs="Calibri"/>
          <w:lang w:val="fr-CA"/>
        </w:rPr>
        <w:t>épartement de génie</w:t>
      </w:r>
      <w:bookmarkEnd w:id="17"/>
    </w:p>
    <w:p w:rsidR="00CD3E2A" w:rsidP="00B2384F" w:rsidRDefault="00CD3E2A" w14:paraId="459BA0EA" w14:textId="0647F67A">
      <w:pPr>
        <w:jc w:val="both"/>
        <w:rPr>
          <w:rFonts w:cs="Calibri"/>
          <w:color w:val="000000"/>
          <w:szCs w:val="22"/>
          <w:lang w:val="fr-CA"/>
        </w:rPr>
      </w:pPr>
      <w:r>
        <w:rPr>
          <w:rFonts w:cs="Calibri"/>
          <w:color w:val="000000"/>
          <w:szCs w:val="22"/>
          <w:lang w:val="fr-CA"/>
        </w:rPr>
        <w:t xml:space="preserve">Le </w:t>
      </w:r>
      <w:r>
        <w:rPr>
          <w:rFonts w:cs="Calibri"/>
          <w:color w:val="000000"/>
          <w:szCs w:val="22"/>
          <w:highlight w:val="yellow"/>
          <w:lang w:val="fr-CA"/>
        </w:rPr>
        <w:t>nom du département de génie</w:t>
      </w:r>
      <w:r>
        <w:rPr>
          <w:rFonts w:cs="Calibri"/>
          <w:color w:val="000000"/>
          <w:szCs w:val="22"/>
          <w:lang w:val="fr-CA"/>
        </w:rPr>
        <w:t xml:space="preserve"> offre </w:t>
      </w:r>
      <w:r w:rsidR="003C2174">
        <w:rPr>
          <w:rFonts w:cs="Calibri"/>
          <w:color w:val="000000"/>
          <w:szCs w:val="22"/>
          <w:highlight w:val="yellow"/>
          <w:lang w:val="fr-CA"/>
        </w:rPr>
        <w:t>nombre</w:t>
      </w:r>
      <w:r>
        <w:rPr>
          <w:rFonts w:cs="Calibri"/>
          <w:color w:val="000000"/>
          <w:szCs w:val="22"/>
          <w:lang w:val="fr-CA"/>
        </w:rPr>
        <w:t xml:space="preserve"> programmes de premier cycle</w:t>
      </w:r>
      <w:r w:rsidR="003C2174">
        <w:rPr>
          <w:rFonts w:cs="Calibri"/>
          <w:color w:val="000000"/>
          <w:szCs w:val="22"/>
          <w:lang w:val="fr-CA"/>
        </w:rPr>
        <w:t>, dont</w:t>
      </w:r>
      <w:r w:rsidR="00E41032">
        <w:rPr>
          <w:rFonts w:cs="Calibri"/>
          <w:color w:val="000000"/>
          <w:szCs w:val="22"/>
          <w:lang w:val="fr-CA"/>
        </w:rPr>
        <w:t xml:space="preserve"> le programme</w:t>
      </w:r>
      <w:r>
        <w:rPr>
          <w:rFonts w:cs="Calibri"/>
          <w:color w:val="000000"/>
          <w:szCs w:val="22"/>
          <w:lang w:val="fr-CA"/>
        </w:rPr>
        <w:t xml:space="preserve"> </w:t>
      </w:r>
      <w:r w:rsidR="003C2174">
        <w:rPr>
          <w:rFonts w:cs="Calibri"/>
          <w:color w:val="000000"/>
          <w:szCs w:val="22"/>
          <w:highlight w:val="yellow"/>
          <w:lang w:val="fr-CA"/>
        </w:rPr>
        <w:t>titre du programme</w:t>
      </w:r>
      <w:r>
        <w:rPr>
          <w:rFonts w:cs="Calibri"/>
          <w:color w:val="000000"/>
          <w:szCs w:val="22"/>
          <w:lang w:val="fr-CA"/>
        </w:rPr>
        <w:t xml:space="preserve"> </w:t>
      </w:r>
      <w:r w:rsidR="003C2174">
        <w:rPr>
          <w:rFonts w:cs="Calibri"/>
          <w:color w:val="000000"/>
          <w:szCs w:val="22"/>
          <w:lang w:val="fr-CA"/>
        </w:rPr>
        <w:t xml:space="preserve">qui est </w:t>
      </w:r>
      <w:r>
        <w:rPr>
          <w:rFonts w:cs="Calibri"/>
          <w:color w:val="000000"/>
          <w:szCs w:val="22"/>
          <w:lang w:val="fr-CA"/>
        </w:rPr>
        <w:t xml:space="preserve">visé par le présent rapport. </w:t>
      </w:r>
    </w:p>
    <w:p w:rsidR="009343B2" w:rsidP="00B2384F" w:rsidRDefault="009343B2" w14:paraId="7E78FDA8" w14:textId="77777777">
      <w:pPr>
        <w:jc w:val="both"/>
        <w:rPr>
          <w:rFonts w:cs="Calibri"/>
          <w:color w:val="000000"/>
          <w:szCs w:val="22"/>
          <w:lang w:val="fr-CA"/>
        </w:rPr>
      </w:pPr>
    </w:p>
    <w:p w:rsidR="00CD3E2A" w:rsidP="00B2384F" w:rsidRDefault="00CD3E2A" w14:paraId="02A80F45" w14:textId="77777777">
      <w:pPr>
        <w:pStyle w:val="Tabletitle"/>
        <w:jc w:val="both"/>
        <w:rPr>
          <w:rFonts w:cs="Calibri"/>
          <w:lang w:val="fr-CA"/>
        </w:rPr>
      </w:pPr>
      <w:r>
        <w:rPr>
          <w:rFonts w:cs="Calibri"/>
          <w:lang w:val="fr-CA"/>
        </w:rPr>
        <w:t>Les personnes suivantes sont respo</w:t>
      </w:r>
      <w:r w:rsidR="006E11B0">
        <w:rPr>
          <w:rFonts w:cs="Calibri"/>
          <w:lang w:val="fr-CA"/>
        </w:rPr>
        <w:t>nsables du département de génie</w:t>
      </w:r>
    </w:p>
    <w:p w:rsidR="00CD3E2A" w:rsidRDefault="00CD3E2A" w14:paraId="045E79A6" w14:textId="77777777">
      <w:pPr>
        <w:pStyle w:val="Tabletitle"/>
        <w:rPr>
          <w:rFonts w:cs="Calibri"/>
          <w:lang w:val="fr-CA"/>
        </w:rPr>
      </w:pPr>
    </w:p>
    <w:tbl>
      <w:tblPr>
        <w:tblpPr w:leftFromText="187" w:rightFromText="187" w:bottomFromText="400" w:vertAnchor="text" w:tblpY="1"/>
        <w:tblOverlap w:val="neve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93"/>
        <w:gridCol w:w="3969"/>
        <w:gridCol w:w="1559"/>
        <w:gridCol w:w="1843"/>
      </w:tblGrid>
      <w:tr w:rsidR="00CD3E2A" w:rsidTr="000266D6" w14:paraId="327CFF13" w14:textId="77777777">
        <w:tc>
          <w:tcPr>
            <w:tcW w:w="2093" w:type="dxa"/>
            <w:tcBorders>
              <w:left w:val="single" w:color="auto" w:sz="4" w:space="0"/>
            </w:tcBorders>
            <w:shd w:val="clear" w:color="auto" w:fill="D9D9D9"/>
            <w:vAlign w:val="center"/>
          </w:tcPr>
          <w:p w:rsidR="00CD3E2A" w:rsidP="000266D6" w:rsidRDefault="00CD3E2A" w14:paraId="376D95E5" w14:textId="77777777">
            <w:pPr>
              <w:pStyle w:val="Tablecolheaders"/>
              <w:keepNext w:val="0"/>
              <w:jc w:val="center"/>
              <w:rPr>
                <w:rFonts w:cs="Calibri"/>
                <w:lang w:val="fr-CA"/>
              </w:rPr>
            </w:pPr>
            <w:r>
              <w:rPr>
                <w:rFonts w:cs="Calibri"/>
                <w:lang w:val="fr-CA"/>
              </w:rPr>
              <w:t>Nom du responsable</w:t>
            </w:r>
          </w:p>
        </w:tc>
        <w:tc>
          <w:tcPr>
            <w:tcW w:w="3969" w:type="dxa"/>
            <w:shd w:val="clear" w:color="auto" w:fill="D9D9D9"/>
            <w:vAlign w:val="center"/>
          </w:tcPr>
          <w:p w:rsidR="00CD3E2A" w:rsidP="000266D6" w:rsidRDefault="00CD3E2A" w14:paraId="021C52B2" w14:textId="77777777">
            <w:pPr>
              <w:pStyle w:val="Tablecolheaders"/>
              <w:keepNext w:val="0"/>
              <w:jc w:val="center"/>
              <w:rPr>
                <w:rFonts w:cs="Calibri"/>
                <w:lang w:val="fr-CA"/>
              </w:rPr>
            </w:pPr>
            <w:r>
              <w:rPr>
                <w:rFonts w:cs="Calibri"/>
                <w:lang w:val="fr-CA"/>
              </w:rPr>
              <w:t>Poste</w:t>
            </w:r>
          </w:p>
        </w:tc>
        <w:tc>
          <w:tcPr>
            <w:tcW w:w="1559" w:type="dxa"/>
            <w:shd w:val="clear" w:color="auto" w:fill="D9D9D9"/>
            <w:vAlign w:val="center"/>
          </w:tcPr>
          <w:p w:rsidR="00CD3E2A" w:rsidP="000266D6" w:rsidRDefault="00CD3E2A" w14:paraId="139D190F" w14:textId="77777777">
            <w:pPr>
              <w:pStyle w:val="Tablecolheaders"/>
              <w:keepNext w:val="0"/>
              <w:jc w:val="center"/>
              <w:rPr>
                <w:rFonts w:cs="Calibri"/>
                <w:lang w:val="fr-CA"/>
              </w:rPr>
            </w:pPr>
            <w:r>
              <w:rPr>
                <w:rFonts w:cs="Calibri"/>
                <w:lang w:val="fr-CA"/>
              </w:rPr>
              <w:t>Titre professionnel</w:t>
            </w:r>
          </w:p>
        </w:tc>
        <w:tc>
          <w:tcPr>
            <w:tcW w:w="1843" w:type="dxa"/>
            <w:tcBorders>
              <w:right w:val="single" w:color="auto" w:sz="4" w:space="0"/>
            </w:tcBorders>
            <w:shd w:val="clear" w:color="auto" w:fill="D9D9D9"/>
            <w:vAlign w:val="center"/>
          </w:tcPr>
          <w:p w:rsidR="00CD3E2A" w:rsidP="000266D6" w:rsidRDefault="00CD3E2A" w14:paraId="0CD7163E" w14:textId="77777777">
            <w:pPr>
              <w:pStyle w:val="Tablecolheaders"/>
              <w:keepNext w:val="0"/>
              <w:jc w:val="center"/>
              <w:rPr>
                <w:rFonts w:cs="Calibri"/>
                <w:lang w:val="fr-CA"/>
              </w:rPr>
            </w:pPr>
            <w:r>
              <w:rPr>
                <w:rFonts w:cs="Calibri"/>
                <w:lang w:val="fr-CA"/>
              </w:rPr>
              <w:t>Province/territoire d’</w:t>
            </w:r>
            <w:r w:rsidR="008C58C1">
              <w:rPr>
                <w:rFonts w:cs="Calibri"/>
                <w:lang w:val="fr-CA"/>
              </w:rPr>
              <w:t>obtention</w:t>
            </w:r>
            <w:r>
              <w:rPr>
                <w:rFonts w:cs="Calibri"/>
                <w:lang w:val="fr-CA"/>
              </w:rPr>
              <w:t xml:space="preserve"> du permis d’exercice</w:t>
            </w:r>
          </w:p>
        </w:tc>
      </w:tr>
      <w:tr w:rsidR="00CD3E2A" w:rsidTr="000266D6" w14:paraId="46ACBF35" w14:textId="77777777">
        <w:tc>
          <w:tcPr>
            <w:tcW w:w="2093" w:type="dxa"/>
            <w:tcBorders>
              <w:left w:val="single" w:color="auto" w:sz="4" w:space="0"/>
            </w:tcBorders>
          </w:tcPr>
          <w:p w:rsidR="00CD3E2A" w:rsidRDefault="00CD3E2A" w14:paraId="00523860" w14:textId="77777777">
            <w:pPr>
              <w:pStyle w:val="Tablecontent"/>
              <w:rPr>
                <w:rFonts w:cs="Calibri"/>
                <w:lang w:val="fr-CA"/>
              </w:rPr>
            </w:pPr>
          </w:p>
        </w:tc>
        <w:tc>
          <w:tcPr>
            <w:tcW w:w="3969" w:type="dxa"/>
          </w:tcPr>
          <w:p w:rsidR="00CD3E2A" w:rsidP="00FC263F" w:rsidRDefault="00CD3E2A" w14:paraId="6D495E63" w14:textId="77777777">
            <w:pPr>
              <w:pStyle w:val="Tablecontent"/>
              <w:rPr>
                <w:rFonts w:cs="Calibri"/>
                <w:lang w:val="fr-CA"/>
              </w:rPr>
            </w:pPr>
            <w:r>
              <w:rPr>
                <w:rFonts w:cs="Calibri"/>
                <w:lang w:val="fr-CA"/>
              </w:rPr>
              <w:t>Doyen</w:t>
            </w:r>
            <w:r w:rsidR="009343B2">
              <w:rPr>
                <w:rFonts w:cs="Calibri"/>
                <w:lang w:val="fr-CA"/>
              </w:rPr>
              <w:t>.ne</w:t>
            </w:r>
            <w:r w:rsidR="00E57833">
              <w:rPr>
                <w:rFonts w:cs="Calibri"/>
                <w:lang w:val="fr-CA"/>
              </w:rPr>
              <w:t>/</w:t>
            </w:r>
            <w:proofErr w:type="spellStart"/>
            <w:r w:rsidR="00E57833">
              <w:rPr>
                <w:rFonts w:cs="Calibri"/>
                <w:lang w:val="fr-CA"/>
              </w:rPr>
              <w:t>Recteur</w:t>
            </w:r>
            <w:r w:rsidR="009343B2">
              <w:rPr>
                <w:rFonts w:cs="Calibri"/>
                <w:lang w:val="fr-CA"/>
              </w:rPr>
              <w:t>.trice</w:t>
            </w:r>
            <w:proofErr w:type="spellEnd"/>
          </w:p>
        </w:tc>
        <w:tc>
          <w:tcPr>
            <w:tcW w:w="1559" w:type="dxa"/>
          </w:tcPr>
          <w:p w:rsidR="00CD3E2A" w:rsidRDefault="00CD3E2A" w14:paraId="32B6FFEB" w14:textId="77777777">
            <w:pPr>
              <w:pStyle w:val="Tablecontent"/>
              <w:rPr>
                <w:rFonts w:cs="Calibri"/>
                <w:lang w:val="fr-CA"/>
              </w:rPr>
            </w:pPr>
          </w:p>
        </w:tc>
        <w:tc>
          <w:tcPr>
            <w:tcW w:w="1843" w:type="dxa"/>
            <w:tcBorders>
              <w:right w:val="single" w:color="auto" w:sz="4" w:space="0"/>
            </w:tcBorders>
          </w:tcPr>
          <w:p w:rsidR="00CD3E2A" w:rsidRDefault="00CD3E2A" w14:paraId="3184974A" w14:textId="77777777">
            <w:pPr>
              <w:pStyle w:val="Tablecontent"/>
              <w:rPr>
                <w:rFonts w:cs="Calibri"/>
                <w:lang w:val="fr-CA"/>
              </w:rPr>
            </w:pPr>
          </w:p>
        </w:tc>
      </w:tr>
      <w:tr w:rsidR="00CD3E2A" w:rsidTr="000266D6" w14:paraId="438599AE" w14:textId="77777777">
        <w:tc>
          <w:tcPr>
            <w:tcW w:w="2093" w:type="dxa"/>
            <w:tcBorders>
              <w:left w:val="single" w:color="auto" w:sz="4" w:space="0"/>
            </w:tcBorders>
          </w:tcPr>
          <w:p w:rsidR="00CD3E2A" w:rsidRDefault="00CD3E2A" w14:paraId="6C303F79" w14:textId="77777777">
            <w:pPr>
              <w:pStyle w:val="Tablecontent"/>
              <w:rPr>
                <w:rFonts w:cs="Calibri"/>
                <w:lang w:val="fr-CA"/>
              </w:rPr>
            </w:pPr>
          </w:p>
        </w:tc>
        <w:tc>
          <w:tcPr>
            <w:tcW w:w="3969" w:type="dxa"/>
          </w:tcPr>
          <w:p w:rsidR="00CD3E2A" w:rsidP="00FC263F" w:rsidRDefault="00CD3E2A" w14:paraId="12000264" w14:textId="77777777">
            <w:pPr>
              <w:pStyle w:val="Tablecontent"/>
              <w:rPr>
                <w:rFonts w:cs="Calibri"/>
                <w:lang w:val="fr-CA"/>
              </w:rPr>
            </w:pPr>
            <w:r>
              <w:rPr>
                <w:rFonts w:cs="Calibri"/>
                <w:lang w:val="fr-CA"/>
              </w:rPr>
              <w:t>Vice-doyen</w:t>
            </w:r>
            <w:r w:rsidR="009343B2">
              <w:rPr>
                <w:rFonts w:cs="Calibri"/>
                <w:lang w:val="fr-CA"/>
              </w:rPr>
              <w:t>.ne</w:t>
            </w:r>
            <w:r w:rsidR="00E57833">
              <w:rPr>
                <w:rFonts w:cs="Calibri"/>
                <w:lang w:val="fr-CA"/>
              </w:rPr>
              <w:t>/Vice-</w:t>
            </w:r>
            <w:proofErr w:type="spellStart"/>
            <w:r w:rsidR="00E57833">
              <w:rPr>
                <w:rFonts w:cs="Calibri"/>
                <w:lang w:val="fr-CA"/>
              </w:rPr>
              <w:t>recteur</w:t>
            </w:r>
            <w:r w:rsidR="009343B2">
              <w:rPr>
                <w:rFonts w:cs="Calibri"/>
                <w:lang w:val="fr-CA"/>
              </w:rPr>
              <w:t>.trice</w:t>
            </w:r>
            <w:proofErr w:type="spellEnd"/>
          </w:p>
        </w:tc>
        <w:tc>
          <w:tcPr>
            <w:tcW w:w="1559" w:type="dxa"/>
          </w:tcPr>
          <w:p w:rsidR="00CD3E2A" w:rsidRDefault="00CD3E2A" w14:paraId="25686C81" w14:textId="77777777">
            <w:pPr>
              <w:pStyle w:val="Tablecontent"/>
              <w:rPr>
                <w:rFonts w:cs="Calibri"/>
                <w:lang w:val="fr-CA"/>
              </w:rPr>
            </w:pPr>
          </w:p>
        </w:tc>
        <w:tc>
          <w:tcPr>
            <w:tcW w:w="1843" w:type="dxa"/>
            <w:tcBorders>
              <w:right w:val="single" w:color="auto" w:sz="4" w:space="0"/>
            </w:tcBorders>
          </w:tcPr>
          <w:p w:rsidR="00CD3E2A" w:rsidRDefault="00CD3E2A" w14:paraId="321750DA" w14:textId="77777777">
            <w:pPr>
              <w:pStyle w:val="Tablecontent"/>
              <w:rPr>
                <w:rFonts w:cs="Calibri"/>
                <w:lang w:val="fr-CA"/>
              </w:rPr>
            </w:pPr>
          </w:p>
        </w:tc>
      </w:tr>
      <w:tr w:rsidR="00CD3E2A" w:rsidTr="000266D6" w14:paraId="05A2286E" w14:textId="77777777">
        <w:tc>
          <w:tcPr>
            <w:tcW w:w="2093" w:type="dxa"/>
            <w:tcBorders>
              <w:left w:val="single" w:color="auto" w:sz="4" w:space="0"/>
            </w:tcBorders>
          </w:tcPr>
          <w:p w:rsidR="00CD3E2A" w:rsidRDefault="00CD3E2A" w14:paraId="776583EC" w14:textId="77777777">
            <w:pPr>
              <w:pStyle w:val="Tablecontent"/>
              <w:rPr>
                <w:rFonts w:cs="Calibri"/>
                <w:lang w:val="fr-CA"/>
              </w:rPr>
            </w:pPr>
          </w:p>
        </w:tc>
        <w:tc>
          <w:tcPr>
            <w:tcW w:w="3969" w:type="dxa"/>
          </w:tcPr>
          <w:p w:rsidR="00CD3E2A" w:rsidP="00FC263F" w:rsidRDefault="003C2174" w14:paraId="0C82DB2A" w14:textId="77777777">
            <w:pPr>
              <w:pStyle w:val="Tablecontent"/>
              <w:rPr>
                <w:rFonts w:cs="Calibri"/>
                <w:lang w:val="fr-CA"/>
              </w:rPr>
            </w:pPr>
            <w:proofErr w:type="spellStart"/>
            <w:r>
              <w:rPr>
                <w:rFonts w:cs="Calibri"/>
                <w:lang w:val="fr-CA"/>
              </w:rPr>
              <w:t>Directeur</w:t>
            </w:r>
            <w:r w:rsidR="009343B2">
              <w:rPr>
                <w:rFonts w:cs="Calibri"/>
                <w:lang w:val="fr-CA"/>
              </w:rPr>
              <w:t>.trice</w:t>
            </w:r>
            <w:proofErr w:type="spellEnd"/>
            <w:r>
              <w:rPr>
                <w:rFonts w:cs="Calibri"/>
                <w:lang w:val="fr-CA"/>
              </w:rPr>
              <w:t xml:space="preserve"> du programme 1</w:t>
            </w:r>
          </w:p>
        </w:tc>
        <w:tc>
          <w:tcPr>
            <w:tcW w:w="1559" w:type="dxa"/>
          </w:tcPr>
          <w:p w:rsidR="00CD3E2A" w:rsidRDefault="00CD3E2A" w14:paraId="131E996D" w14:textId="77777777">
            <w:pPr>
              <w:pStyle w:val="Tablecontent"/>
              <w:rPr>
                <w:rFonts w:cs="Calibri"/>
                <w:lang w:val="fr-CA"/>
              </w:rPr>
            </w:pPr>
          </w:p>
        </w:tc>
        <w:tc>
          <w:tcPr>
            <w:tcW w:w="1843" w:type="dxa"/>
            <w:tcBorders>
              <w:right w:val="single" w:color="auto" w:sz="4" w:space="0"/>
            </w:tcBorders>
          </w:tcPr>
          <w:p w:rsidR="00CD3E2A" w:rsidRDefault="00CD3E2A" w14:paraId="17F0A2CC" w14:textId="77777777">
            <w:pPr>
              <w:pStyle w:val="Tablecontent"/>
              <w:rPr>
                <w:rFonts w:cs="Calibri"/>
                <w:lang w:val="fr-CA"/>
              </w:rPr>
            </w:pPr>
          </w:p>
        </w:tc>
      </w:tr>
      <w:tr w:rsidR="00CD3E2A" w:rsidTr="000266D6" w14:paraId="10BC31D6" w14:textId="77777777">
        <w:tc>
          <w:tcPr>
            <w:tcW w:w="2093" w:type="dxa"/>
            <w:tcBorders>
              <w:left w:val="single" w:color="auto" w:sz="4" w:space="0"/>
            </w:tcBorders>
          </w:tcPr>
          <w:p w:rsidR="00CD3E2A" w:rsidRDefault="00CD3E2A" w14:paraId="38F5BFE8" w14:textId="77777777">
            <w:pPr>
              <w:pStyle w:val="Tablecontent"/>
              <w:rPr>
                <w:rFonts w:cs="Calibri"/>
                <w:lang w:val="fr-CA"/>
              </w:rPr>
            </w:pPr>
          </w:p>
        </w:tc>
        <w:tc>
          <w:tcPr>
            <w:tcW w:w="3969" w:type="dxa"/>
          </w:tcPr>
          <w:p w:rsidR="00CD3E2A" w:rsidP="00FC263F" w:rsidRDefault="003C2174" w14:paraId="46CFE6BF" w14:textId="77777777">
            <w:pPr>
              <w:pStyle w:val="Tablecontent"/>
              <w:rPr>
                <w:rFonts w:cs="Calibri"/>
                <w:lang w:val="fr-CA"/>
              </w:rPr>
            </w:pPr>
            <w:r>
              <w:rPr>
                <w:rFonts w:cs="Calibri"/>
                <w:lang w:val="fr-CA"/>
              </w:rPr>
              <w:t xml:space="preserve">Ajouter </w:t>
            </w:r>
            <w:r w:rsidR="002B59EB">
              <w:rPr>
                <w:rFonts w:cs="Calibri"/>
                <w:lang w:val="fr-CA"/>
              </w:rPr>
              <w:t>d’</w:t>
            </w:r>
            <w:r>
              <w:rPr>
                <w:rFonts w:cs="Calibri"/>
                <w:lang w:val="fr-CA"/>
              </w:rPr>
              <w:t>autres responsables pertinents s’il y a lieu</w:t>
            </w:r>
          </w:p>
        </w:tc>
        <w:tc>
          <w:tcPr>
            <w:tcW w:w="1559" w:type="dxa"/>
          </w:tcPr>
          <w:p w:rsidR="00CD3E2A" w:rsidRDefault="00CD3E2A" w14:paraId="30D40175" w14:textId="77777777">
            <w:pPr>
              <w:pStyle w:val="Tablecontent"/>
              <w:rPr>
                <w:rFonts w:cs="Calibri"/>
                <w:lang w:val="fr-CA"/>
              </w:rPr>
            </w:pPr>
          </w:p>
        </w:tc>
        <w:tc>
          <w:tcPr>
            <w:tcW w:w="1843" w:type="dxa"/>
            <w:tcBorders>
              <w:right w:val="single" w:color="auto" w:sz="4" w:space="0"/>
            </w:tcBorders>
          </w:tcPr>
          <w:p w:rsidR="00CD3E2A" w:rsidRDefault="00CD3E2A" w14:paraId="5048B7B3" w14:textId="77777777">
            <w:pPr>
              <w:pStyle w:val="Tablecontent"/>
              <w:rPr>
                <w:rFonts w:cs="Calibri"/>
                <w:lang w:val="fr-CA"/>
              </w:rPr>
            </w:pPr>
          </w:p>
        </w:tc>
      </w:tr>
    </w:tbl>
    <w:p w:rsidR="009B3C40" w:rsidP="009B3C40" w:rsidRDefault="009B3C40" w14:paraId="6EA2637E" w14:textId="77777777">
      <w:pPr>
        <w:rPr>
          <w:lang w:val="fr-CA"/>
        </w:rPr>
      </w:pPr>
      <w:bookmarkStart w:name="_Toc240087986" w:id="18"/>
      <w:bookmarkStart w:name="_Toc240094721" w:id="19"/>
      <w:bookmarkStart w:name="_Toc240094774" w:id="20"/>
      <w:bookmarkStart w:name="_Toc240094841" w:id="21"/>
      <w:bookmarkStart w:name="_Toc240094900" w:id="22"/>
      <w:bookmarkStart w:name="_Toc240094938" w:id="23"/>
      <w:bookmarkStart w:name="_Toc240087987" w:id="24"/>
      <w:bookmarkStart w:name="_Toc240094722" w:id="25"/>
      <w:bookmarkStart w:name="_Toc240094775" w:id="26"/>
      <w:bookmarkStart w:name="_Toc240094842" w:id="27"/>
      <w:bookmarkStart w:name="_Toc240094901" w:id="28"/>
      <w:bookmarkStart w:name="_Toc240094939" w:id="29"/>
      <w:bookmarkStart w:name="_Toc240087989" w:id="30"/>
      <w:bookmarkStart w:name="_Toc240094724" w:id="31"/>
      <w:bookmarkStart w:name="_Toc240094777" w:id="32"/>
      <w:bookmarkStart w:name="_Toc240094844" w:id="33"/>
      <w:bookmarkStart w:name="_Toc240094903" w:id="34"/>
      <w:bookmarkStart w:name="_Toc240094941" w:id="35"/>
      <w:bookmarkStart w:name="_Résumé_des_points" w:id="36"/>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D40556" w:rsidP="004426A6" w:rsidRDefault="00BB7BF1" w14:paraId="1ED0901F" w14:textId="0C979DF1">
      <w:pPr>
        <w:pStyle w:val="Heading1"/>
        <w:rPr>
          <w:rFonts w:cs="Calibri"/>
          <w:lang w:val="fr-CA"/>
        </w:rPr>
      </w:pPr>
      <w:r>
        <w:rPr>
          <w:rFonts w:cs="Calibri"/>
          <w:lang w:val="fr-CA"/>
        </w:rPr>
        <w:br w:type="page"/>
      </w:r>
      <w:bookmarkStart w:name="_Toc216426577" w:id="37"/>
      <w:r w:rsidR="00D40556">
        <w:rPr>
          <w:rFonts w:cs="Calibri"/>
          <w:lang w:val="fr-CA"/>
        </w:rPr>
        <w:t>Résumé des points à considérer</w:t>
      </w:r>
      <w:bookmarkEnd w:id="37"/>
    </w:p>
    <w:p w:rsidR="00634910" w:rsidP="00634910" w:rsidRDefault="00D40556" w14:paraId="4235C3A3" w14:textId="3942EF2A">
      <w:pPr>
        <w:rPr>
          <w:rFonts w:cs="Calibri"/>
          <w:lang w:val="fr-CA"/>
        </w:rPr>
      </w:pPr>
      <w:r>
        <w:rPr>
          <w:rFonts w:cs="Calibri"/>
          <w:lang w:val="fr-CA"/>
        </w:rPr>
        <w:t xml:space="preserve">Pour </w:t>
      </w:r>
      <w:r w:rsidR="00093988">
        <w:rPr>
          <w:rFonts w:cs="Calibri"/>
          <w:lang w:val="fr-CA"/>
        </w:rPr>
        <w:t xml:space="preserve">chacune des </w:t>
      </w:r>
      <w:r>
        <w:rPr>
          <w:rFonts w:cs="Calibri"/>
          <w:lang w:val="fr-CA"/>
        </w:rPr>
        <w:t>normes,</w:t>
      </w:r>
      <w:r w:rsidR="000038B8">
        <w:rPr>
          <w:rFonts w:cs="Calibri"/>
          <w:lang w:val="fr-CA"/>
        </w:rPr>
        <w:t xml:space="preserve"> 3.1 à 3.6,</w:t>
      </w:r>
      <w:r>
        <w:rPr>
          <w:rFonts w:cs="Calibri"/>
          <w:lang w:val="fr-CA"/>
        </w:rPr>
        <w:t xml:space="preserve"> </w:t>
      </w:r>
      <w:r w:rsidR="003D6AA5">
        <w:rPr>
          <w:rFonts w:cs="Calibri"/>
          <w:lang w:val="fr-CA"/>
        </w:rPr>
        <w:t>veuillez utiliser les types</w:t>
      </w:r>
      <w:r>
        <w:rPr>
          <w:rFonts w:cs="Calibri"/>
          <w:lang w:val="fr-CA"/>
        </w:rPr>
        <w:t xml:space="preserve"> </w:t>
      </w:r>
      <w:r w:rsidR="003D6AA5">
        <w:rPr>
          <w:rFonts w:cs="Calibri"/>
          <w:lang w:val="fr-CA"/>
        </w:rPr>
        <w:t>d’</w:t>
      </w:r>
      <w:r w:rsidR="003C2174">
        <w:rPr>
          <w:rFonts w:cs="Calibri"/>
          <w:lang w:val="fr-CA"/>
        </w:rPr>
        <w:t>observations</w:t>
      </w:r>
      <w:r w:rsidR="003D6AA5">
        <w:rPr>
          <w:rFonts w:cs="Calibri"/>
          <w:lang w:val="fr-CA"/>
        </w:rPr>
        <w:t xml:space="preserve"> suivants : </w:t>
      </w:r>
    </w:p>
    <w:p w:rsidR="0066110F" w:rsidP="00634910" w:rsidRDefault="0066110F" w14:paraId="6CB000B4" w14:textId="77777777">
      <w:pPr>
        <w:rPr>
          <w:rFonts w:cs="Calibri"/>
          <w:lang w:val="fr-CA"/>
        </w:rPr>
      </w:pPr>
    </w:p>
    <w:p w:rsidR="003D6AA5" w:rsidP="003D6AA5" w:rsidRDefault="003D6AA5" w14:paraId="2A4B1105" w14:textId="366643AE">
      <w:pPr>
        <w:spacing w:after="120"/>
        <w:ind w:left="720"/>
        <w:jc w:val="both"/>
        <w:rPr>
          <w:rFonts w:cs="Calibri"/>
          <w:lang w:val="fr-CA"/>
        </w:rPr>
      </w:pPr>
      <w:r w:rsidRPr="00845250">
        <w:rPr>
          <w:rFonts w:ascii="Segoe UI Symbol" w:hAnsi="Segoe UI Symbol" w:cs="Segoe UI Symbol"/>
          <w:b/>
          <w:lang w:val="fr-CA"/>
        </w:rPr>
        <w:t>✓</w:t>
      </w:r>
      <w:r>
        <w:rPr>
          <w:rFonts w:cs="Calibri"/>
          <w:lang w:val="fr-CA"/>
        </w:rPr>
        <w:t xml:space="preserve"> = </w:t>
      </w:r>
      <w:r w:rsidR="008D1DAA">
        <w:rPr>
          <w:rFonts w:cs="Calibri"/>
          <w:lang w:val="fr-CA"/>
        </w:rPr>
        <w:t>signifie qu'il n'y a pas de point à considérer observé en lien avec la norme ou qu'il s'agit d’une norme numérique dont le résultat binaire est positif,</w:t>
      </w:r>
    </w:p>
    <w:p w:rsidR="00BC3E1B" w:rsidP="008E5BAD" w:rsidRDefault="003D6AA5" w14:paraId="6C93621E" w14:textId="2A83A4FA">
      <w:pPr>
        <w:spacing w:after="120"/>
        <w:ind w:left="720"/>
        <w:jc w:val="both"/>
        <w:rPr>
          <w:rFonts w:cs="Calibri"/>
          <w:lang w:val="fr-CA"/>
        </w:rPr>
      </w:pPr>
      <w:r>
        <w:rPr>
          <w:rFonts w:cs="Calibri"/>
          <w:b/>
          <w:lang w:val="fr-CA"/>
        </w:rPr>
        <w:t>*</w:t>
      </w:r>
      <w:r>
        <w:rPr>
          <w:rFonts w:cs="Calibri"/>
          <w:lang w:val="fr-CA"/>
        </w:rPr>
        <w:t xml:space="preserve"> = </w:t>
      </w:r>
      <w:r w:rsidR="00BC3E1B">
        <w:rPr>
          <w:rFonts w:cs="Calibri"/>
          <w:lang w:val="fr-CA"/>
        </w:rPr>
        <w:t>signifie que le champ Observation du visiteur du programme contiendra la description d'un élément observé signalé pour examen par le BCAPG qui, de l'avis de l'équipe de visiteurs, risque de compromettre la conformité future ou empêche actuellement la conformité à la norme. </w:t>
      </w:r>
      <w:r>
        <w:rPr>
          <w:rFonts w:cs="Calibri"/>
          <w:lang w:val="fr-CA"/>
        </w:rPr>
        <w:t xml:space="preserve"> </w:t>
      </w:r>
    </w:p>
    <w:p w:rsidR="002D1034" w:rsidP="002D1034" w:rsidRDefault="002D1034" w14:paraId="2E97164D" w14:textId="77777777">
      <w:pPr>
        <w:spacing w:after="120"/>
        <w:jc w:val="both"/>
        <w:rPr>
          <w:rFonts w:cs="Calibri"/>
          <w:lang w:val="fr-CA"/>
        </w:rPr>
      </w:pPr>
    </w:p>
    <w:p w:rsidRPr="008E099D" w:rsidR="008E099D" w:rsidP="008E099D" w:rsidRDefault="008E099D" w14:paraId="459EE182" w14:textId="2D8722C1">
      <w:pPr>
        <w:rPr>
          <w:rFonts w:cs="Calibri"/>
          <w:b/>
          <w:bCs/>
          <w:color w:val="0070C0"/>
          <w:lang w:val="fr-CA"/>
        </w:rPr>
      </w:pPr>
      <w:hyperlink w:history="1" r:id="rId18">
        <w:r w:rsidRPr="008E099D">
          <w:rPr>
            <w:rStyle w:val="Hyperlink"/>
            <w:rFonts w:cs="Calibri"/>
            <w:b/>
            <w:bCs/>
            <w:color w:val="0070C0"/>
            <w:lang w:val="fr-CA"/>
          </w:rPr>
          <w:t>Veuillez consulter la rubrique QRD/AC qui se trouve sur le site Web d'Ingénieurs Canada ici.</w:t>
        </w:r>
      </w:hyperlink>
    </w:p>
    <w:p w:rsidR="003A5748" w:rsidP="00D40556" w:rsidRDefault="003A5748" w14:paraId="37459250" w14:textId="77777777">
      <w:pPr>
        <w:rPr>
          <w:rFonts w:cs="Calibri"/>
          <w:lang w:val="fr-CA"/>
        </w:rPr>
      </w:pPr>
    </w:p>
    <w:tbl>
      <w:tblPr>
        <w:tblpPr w:leftFromText="180" w:rightFromText="180" w:vertAnchor="text" w:tblpXSpec="center" w:tblpY="1"/>
        <w:tblOverlap w:val="neve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00" w:firstRow="0" w:lastRow="0" w:firstColumn="0" w:lastColumn="0" w:noHBand="0" w:noVBand="0"/>
      </w:tblPr>
      <w:tblGrid>
        <w:gridCol w:w="866"/>
        <w:gridCol w:w="6806"/>
        <w:gridCol w:w="1718"/>
      </w:tblGrid>
      <w:tr w:rsidR="00D214A9" w:rsidTr="009B3C40" w14:paraId="5029D4B5" w14:textId="77777777">
        <w:trPr>
          <w:trHeight w:val="454"/>
          <w:tblHeader/>
        </w:trPr>
        <w:tc>
          <w:tcPr>
            <w:tcW w:w="5000" w:type="pct"/>
            <w:gridSpan w:val="3"/>
            <w:tcBorders>
              <w:top w:val="double" w:color="auto" w:sz="4" w:space="0"/>
              <w:left w:val="double" w:color="auto" w:sz="4" w:space="0"/>
              <w:bottom w:val="double" w:color="auto" w:sz="4" w:space="0"/>
              <w:right w:val="double" w:color="auto" w:sz="4" w:space="0"/>
            </w:tcBorders>
            <w:vAlign w:val="center"/>
          </w:tcPr>
          <w:p w:rsidR="00D214A9" w:rsidP="009B3C40" w:rsidRDefault="00D214A9" w14:paraId="030ACB67" w14:textId="77777777">
            <w:pPr>
              <w:spacing w:before="120"/>
              <w:jc w:val="center"/>
              <w:rPr>
                <w:rFonts w:cs="Calibri"/>
                <w:b/>
                <w:i/>
                <w:sz w:val="28"/>
                <w:szCs w:val="28"/>
                <w:lang w:val="fr-CA"/>
              </w:rPr>
            </w:pPr>
            <w:bookmarkStart w:name="lt_pId007" w:id="38"/>
            <w:r>
              <w:rPr>
                <w:rFonts w:cs="Calibri"/>
                <w:b/>
                <w:i/>
                <w:sz w:val="28"/>
                <w:szCs w:val="28"/>
                <w:lang w:val="fr-CA"/>
              </w:rPr>
              <w:t>3.1 Qualités requises des diplômés</w:t>
            </w:r>
            <w:bookmarkEnd w:id="38"/>
          </w:p>
        </w:tc>
      </w:tr>
      <w:tr w:rsidR="00D214A9" w:rsidTr="009B3C40" w14:paraId="340B52B5" w14:textId="77777777">
        <w:trPr>
          <w:trHeight w:val="609"/>
          <w:tblHeader/>
        </w:trPr>
        <w:tc>
          <w:tcPr>
            <w:tcW w:w="4085" w:type="pct"/>
            <w:gridSpan w:val="2"/>
            <w:tcBorders>
              <w:top w:val="single" w:color="auto" w:sz="4" w:space="0"/>
              <w:left w:val="double" w:color="auto" w:sz="4" w:space="0"/>
              <w:bottom w:val="single" w:color="auto" w:sz="4" w:space="0"/>
              <w:right w:val="single" w:color="auto" w:sz="4" w:space="0"/>
            </w:tcBorders>
            <w:shd w:val="clear" w:color="auto" w:fill="E6E6E6"/>
            <w:vAlign w:val="center"/>
          </w:tcPr>
          <w:p w:rsidR="00D214A9" w:rsidP="009B3C40" w:rsidRDefault="00D214A9" w14:paraId="4365C925" w14:textId="77777777">
            <w:pPr>
              <w:keepNext/>
              <w:spacing w:before="80" w:after="40"/>
              <w:ind w:left="72" w:right="72"/>
              <w:rPr>
                <w:rFonts w:cs="Calibri"/>
                <w:b/>
                <w:lang w:val="fr-CA"/>
              </w:rPr>
            </w:pPr>
            <w:bookmarkStart w:name="lt_pId009" w:id="39"/>
            <w:r>
              <w:rPr>
                <w:rFonts w:cs="Calibri"/>
                <w:b/>
                <w:lang w:val="fr-CA"/>
              </w:rPr>
              <w:t>Normes du Bureau d’agrément</w:t>
            </w:r>
            <w:bookmarkEnd w:id="39"/>
          </w:p>
        </w:tc>
        <w:tc>
          <w:tcPr>
            <w:tcW w:w="915" w:type="pct"/>
            <w:tcBorders>
              <w:top w:val="single" w:color="auto" w:sz="4" w:space="0"/>
              <w:left w:val="single" w:color="auto" w:sz="4" w:space="0"/>
              <w:bottom w:val="single" w:color="auto" w:sz="4" w:space="0"/>
              <w:right w:val="double" w:color="auto" w:sz="4" w:space="0"/>
            </w:tcBorders>
            <w:shd w:val="clear" w:color="auto" w:fill="E6E6E6"/>
            <w:vAlign w:val="center"/>
          </w:tcPr>
          <w:p w:rsidR="00D214A9" w:rsidP="009B3C40" w:rsidRDefault="00D214A9" w14:paraId="32E270BA" w14:textId="77777777">
            <w:pPr>
              <w:spacing w:before="80" w:after="40"/>
              <w:ind w:left="72" w:right="72"/>
              <w:jc w:val="center"/>
              <w:rPr>
                <w:rFonts w:cs="Calibri"/>
                <w:szCs w:val="16"/>
                <w:lang w:val="fr-CA"/>
              </w:rPr>
            </w:pPr>
            <w:r>
              <w:rPr>
                <w:rFonts w:cs="Calibri"/>
                <w:szCs w:val="16"/>
                <w:lang w:val="fr-CA"/>
              </w:rPr>
              <w:t>Génie &lt;Programme 1&gt;</w:t>
            </w:r>
          </w:p>
        </w:tc>
      </w:tr>
      <w:tr w:rsidR="00D214A9" w:rsidTr="004B27AC" w14:paraId="164FB39E" w14:textId="77777777">
        <w:trPr>
          <w:trHeight w:val="397"/>
        </w:trPr>
        <w:tc>
          <w:tcPr>
            <w:tcW w:w="461" w:type="pct"/>
            <w:tcBorders>
              <w:left w:val="double" w:color="auto" w:sz="4" w:space="0"/>
            </w:tcBorders>
          </w:tcPr>
          <w:p w:rsidR="00D214A9" w:rsidP="009B3C40" w:rsidRDefault="00D214A9" w14:paraId="3170BA01" w14:textId="77777777">
            <w:pPr>
              <w:keepNext/>
              <w:spacing w:before="72" w:beforeLines="30" w:after="48" w:afterLines="20"/>
              <w:ind w:left="72" w:right="72"/>
              <w:jc w:val="center"/>
              <w:outlineLvl w:val="2"/>
              <w:rPr>
                <w:rFonts w:cs="Calibri"/>
                <w:lang w:val="fr-CA"/>
              </w:rPr>
            </w:pPr>
            <w:r>
              <w:rPr>
                <w:rFonts w:cs="Calibri"/>
                <w:lang w:val="fr-CA"/>
              </w:rPr>
              <w:t>3.1.1</w:t>
            </w:r>
          </w:p>
        </w:tc>
        <w:tc>
          <w:tcPr>
            <w:tcW w:w="3624" w:type="pct"/>
            <w:tcBorders>
              <w:right w:val="single" w:color="auto" w:sz="4" w:space="0"/>
            </w:tcBorders>
          </w:tcPr>
          <w:p w:rsidRPr="00F0064B" w:rsidR="00D214A9" w:rsidP="004B27AC" w:rsidRDefault="00D214A9" w14:paraId="4C9C8072" w14:textId="77777777">
            <w:pPr>
              <w:keepNext/>
              <w:spacing w:before="72" w:beforeLines="30" w:after="48" w:afterLines="20"/>
              <w:ind w:left="72" w:right="72"/>
              <w:outlineLvl w:val="2"/>
              <w:rPr>
                <w:rFonts w:cs="Calibri"/>
                <w:bCs/>
                <w:lang w:val="fr-CA"/>
              </w:rPr>
            </w:pPr>
            <w:bookmarkStart w:name="lt_pId016" w:id="40"/>
            <w:r w:rsidRPr="00F0064B">
              <w:rPr>
                <w:rFonts w:cs="Calibri"/>
                <w:bCs/>
                <w:lang w:val="fr-CA"/>
              </w:rPr>
              <w:t>Organisation et engagement</w:t>
            </w:r>
            <w:bookmarkEnd w:id="40"/>
          </w:p>
        </w:tc>
        <w:tc>
          <w:tcPr>
            <w:tcW w:w="915" w:type="pct"/>
            <w:tcBorders>
              <w:left w:val="single" w:color="auto" w:sz="4" w:space="0"/>
              <w:right w:val="double" w:color="auto" w:sz="4" w:space="0"/>
            </w:tcBorders>
          </w:tcPr>
          <w:p w:rsidRPr="00845250" w:rsidR="00D214A9" w:rsidP="009B3C40" w:rsidRDefault="00D214A9" w14:paraId="2AF86537" w14:textId="77777777">
            <w:pPr>
              <w:jc w:val="center"/>
              <w:rPr>
                <w:rFonts w:ascii="Segoe UI" w:hAnsi="Segoe UI" w:cs="Segoe UI"/>
                <w:b/>
                <w:sz w:val="24"/>
                <w:szCs w:val="32"/>
                <w:lang w:val="fr-CA"/>
              </w:rPr>
            </w:pPr>
          </w:p>
        </w:tc>
      </w:tr>
      <w:tr w:rsidR="00D214A9" w:rsidTr="004B27AC" w14:paraId="50B5AAB7" w14:textId="77777777">
        <w:trPr>
          <w:trHeight w:val="397"/>
        </w:trPr>
        <w:tc>
          <w:tcPr>
            <w:tcW w:w="461" w:type="pct"/>
            <w:tcBorders>
              <w:left w:val="double" w:color="auto" w:sz="4" w:space="0"/>
            </w:tcBorders>
          </w:tcPr>
          <w:p w:rsidR="00D214A9" w:rsidP="009B3C40" w:rsidRDefault="00D214A9" w14:paraId="0AAA7690" w14:textId="77777777">
            <w:pPr>
              <w:keepNext/>
              <w:spacing w:before="72" w:beforeLines="30" w:after="48" w:afterLines="20"/>
              <w:ind w:left="72" w:right="72"/>
              <w:jc w:val="center"/>
              <w:outlineLvl w:val="2"/>
              <w:rPr>
                <w:rFonts w:cs="Calibri"/>
                <w:lang w:val="fr-CA"/>
              </w:rPr>
            </w:pPr>
            <w:r>
              <w:rPr>
                <w:rFonts w:cs="Calibri"/>
                <w:lang w:val="fr-CA"/>
              </w:rPr>
              <w:t>3.1.2</w:t>
            </w:r>
          </w:p>
        </w:tc>
        <w:tc>
          <w:tcPr>
            <w:tcW w:w="3624" w:type="pct"/>
            <w:tcBorders>
              <w:right w:val="single" w:color="auto" w:sz="4" w:space="0"/>
            </w:tcBorders>
          </w:tcPr>
          <w:p w:rsidRPr="00F0064B" w:rsidR="00D214A9" w:rsidP="004B27AC" w:rsidRDefault="00D214A9" w14:paraId="489334B3" w14:textId="77777777">
            <w:pPr>
              <w:keepNext/>
              <w:spacing w:before="72" w:beforeLines="30" w:after="48" w:afterLines="20"/>
              <w:ind w:left="72" w:right="72"/>
              <w:outlineLvl w:val="2"/>
              <w:rPr>
                <w:rFonts w:cs="Calibri"/>
                <w:bCs/>
                <w:lang w:val="fr-CA"/>
              </w:rPr>
            </w:pPr>
            <w:bookmarkStart w:name="lt_pId018" w:id="41"/>
            <w:r w:rsidRPr="00F0064B">
              <w:rPr>
                <w:rFonts w:cs="Calibri"/>
                <w:bCs/>
                <w:lang w:val="fr-CA"/>
              </w:rPr>
              <w:t>Cartes du programme d’études</w:t>
            </w:r>
            <w:bookmarkEnd w:id="41"/>
          </w:p>
        </w:tc>
        <w:tc>
          <w:tcPr>
            <w:tcW w:w="915" w:type="pct"/>
            <w:tcBorders>
              <w:left w:val="single" w:color="auto" w:sz="4" w:space="0"/>
              <w:right w:val="double" w:color="auto" w:sz="4" w:space="0"/>
            </w:tcBorders>
          </w:tcPr>
          <w:p w:rsidRPr="00845250" w:rsidR="00D214A9" w:rsidP="009B3C40" w:rsidRDefault="00D214A9" w14:paraId="52598E51" w14:textId="77777777">
            <w:pPr>
              <w:jc w:val="center"/>
              <w:rPr>
                <w:rFonts w:ascii="Segoe UI" w:hAnsi="Segoe UI" w:cs="Segoe UI"/>
                <w:b/>
                <w:sz w:val="24"/>
                <w:szCs w:val="32"/>
                <w:lang w:val="fr-CA"/>
              </w:rPr>
            </w:pPr>
          </w:p>
        </w:tc>
      </w:tr>
      <w:tr w:rsidR="00D214A9" w:rsidTr="004B27AC" w14:paraId="17F937B6" w14:textId="77777777">
        <w:trPr>
          <w:trHeight w:val="397"/>
        </w:trPr>
        <w:tc>
          <w:tcPr>
            <w:tcW w:w="461" w:type="pct"/>
            <w:tcBorders>
              <w:left w:val="double" w:color="auto" w:sz="4" w:space="0"/>
            </w:tcBorders>
          </w:tcPr>
          <w:p w:rsidR="00D214A9" w:rsidP="009B3C40" w:rsidRDefault="00D214A9" w14:paraId="646320E5" w14:textId="77777777">
            <w:pPr>
              <w:keepNext/>
              <w:spacing w:before="72" w:beforeLines="30" w:after="48" w:afterLines="20"/>
              <w:ind w:left="72" w:right="72"/>
              <w:jc w:val="center"/>
              <w:outlineLvl w:val="2"/>
              <w:rPr>
                <w:rFonts w:cs="Calibri"/>
                <w:lang w:val="fr-CA"/>
              </w:rPr>
            </w:pPr>
            <w:r>
              <w:rPr>
                <w:rFonts w:cs="Calibri"/>
                <w:lang w:val="fr-CA"/>
              </w:rPr>
              <w:t>3.1.3</w:t>
            </w:r>
          </w:p>
        </w:tc>
        <w:tc>
          <w:tcPr>
            <w:tcW w:w="3624" w:type="pct"/>
            <w:tcBorders>
              <w:right w:val="single" w:color="auto" w:sz="4" w:space="0"/>
            </w:tcBorders>
          </w:tcPr>
          <w:p w:rsidRPr="00F0064B" w:rsidR="00D214A9" w:rsidP="004B27AC" w:rsidRDefault="00D214A9" w14:paraId="49F1D90B" w14:textId="77777777">
            <w:pPr>
              <w:keepNext/>
              <w:spacing w:before="72" w:beforeLines="30" w:after="48" w:afterLines="20"/>
              <w:ind w:left="72" w:right="72"/>
              <w:outlineLvl w:val="2"/>
              <w:rPr>
                <w:rFonts w:cs="Calibri"/>
                <w:bCs/>
                <w:lang w:val="fr-CA"/>
              </w:rPr>
            </w:pPr>
            <w:bookmarkStart w:name="lt_pId020" w:id="42"/>
            <w:r w:rsidRPr="00F0064B">
              <w:rPr>
                <w:rFonts w:cs="Calibri"/>
                <w:bCs/>
                <w:lang w:val="fr-CA"/>
              </w:rPr>
              <w:t>Indicateurs</w:t>
            </w:r>
            <w:bookmarkEnd w:id="42"/>
          </w:p>
        </w:tc>
        <w:tc>
          <w:tcPr>
            <w:tcW w:w="915" w:type="pct"/>
            <w:tcBorders>
              <w:left w:val="single" w:color="auto" w:sz="4" w:space="0"/>
              <w:right w:val="double" w:color="auto" w:sz="4" w:space="0"/>
            </w:tcBorders>
          </w:tcPr>
          <w:p w:rsidRPr="00845250" w:rsidR="00D214A9" w:rsidP="009B3C40" w:rsidRDefault="00D214A9" w14:paraId="5E204B65" w14:textId="77777777">
            <w:pPr>
              <w:jc w:val="center"/>
              <w:rPr>
                <w:rFonts w:ascii="Segoe UI" w:hAnsi="Segoe UI" w:cs="Segoe UI"/>
                <w:b/>
                <w:sz w:val="24"/>
                <w:szCs w:val="32"/>
                <w:lang w:val="fr-CA"/>
              </w:rPr>
            </w:pPr>
          </w:p>
        </w:tc>
      </w:tr>
      <w:tr w:rsidR="00D214A9" w:rsidTr="004B27AC" w14:paraId="1CB6B8EA" w14:textId="77777777">
        <w:trPr>
          <w:trHeight w:val="397"/>
        </w:trPr>
        <w:tc>
          <w:tcPr>
            <w:tcW w:w="461" w:type="pct"/>
            <w:tcBorders>
              <w:left w:val="double" w:color="auto" w:sz="4" w:space="0"/>
            </w:tcBorders>
          </w:tcPr>
          <w:p w:rsidR="00D214A9" w:rsidP="009B3C40" w:rsidRDefault="00D214A9" w14:paraId="4EDB08AC" w14:textId="77777777">
            <w:pPr>
              <w:keepNext/>
              <w:spacing w:before="72" w:beforeLines="30" w:after="48" w:afterLines="20"/>
              <w:ind w:left="72" w:right="72"/>
              <w:jc w:val="center"/>
              <w:outlineLvl w:val="2"/>
              <w:rPr>
                <w:rFonts w:cs="Calibri"/>
                <w:lang w:val="fr-CA"/>
              </w:rPr>
            </w:pPr>
            <w:r>
              <w:rPr>
                <w:rFonts w:cs="Calibri"/>
                <w:lang w:val="fr-CA"/>
              </w:rPr>
              <w:t>3.1.4</w:t>
            </w:r>
          </w:p>
        </w:tc>
        <w:tc>
          <w:tcPr>
            <w:tcW w:w="3624" w:type="pct"/>
            <w:tcBorders>
              <w:right w:val="single" w:color="auto" w:sz="4" w:space="0"/>
            </w:tcBorders>
          </w:tcPr>
          <w:p w:rsidRPr="00F0064B" w:rsidR="00D214A9" w:rsidP="004B27AC" w:rsidRDefault="00D214A9" w14:paraId="43E89A3B" w14:textId="77777777">
            <w:pPr>
              <w:keepNext/>
              <w:spacing w:before="72" w:beforeLines="30" w:after="48" w:afterLines="20"/>
              <w:ind w:left="72" w:right="72"/>
              <w:outlineLvl w:val="2"/>
              <w:rPr>
                <w:rFonts w:cs="Calibri"/>
                <w:bCs/>
                <w:lang w:val="fr-CA"/>
              </w:rPr>
            </w:pPr>
            <w:bookmarkStart w:name="lt_pId022" w:id="43"/>
            <w:r w:rsidRPr="00F0064B">
              <w:rPr>
                <w:rFonts w:cs="Calibri"/>
                <w:bCs/>
                <w:lang w:val="fr-CA"/>
              </w:rPr>
              <w:t>Outils d’évaluation</w:t>
            </w:r>
            <w:bookmarkEnd w:id="43"/>
          </w:p>
        </w:tc>
        <w:tc>
          <w:tcPr>
            <w:tcW w:w="915" w:type="pct"/>
            <w:tcBorders>
              <w:left w:val="single" w:color="auto" w:sz="4" w:space="0"/>
              <w:right w:val="double" w:color="auto" w:sz="4" w:space="0"/>
            </w:tcBorders>
          </w:tcPr>
          <w:p w:rsidRPr="00845250" w:rsidR="00D214A9" w:rsidP="009B3C40" w:rsidRDefault="00D214A9" w14:paraId="4D71AAEA" w14:textId="77777777">
            <w:pPr>
              <w:jc w:val="center"/>
              <w:rPr>
                <w:rFonts w:ascii="Segoe UI" w:hAnsi="Segoe UI" w:cs="Segoe UI"/>
                <w:b/>
                <w:sz w:val="24"/>
                <w:szCs w:val="32"/>
                <w:lang w:val="fr-CA"/>
              </w:rPr>
            </w:pPr>
          </w:p>
        </w:tc>
      </w:tr>
      <w:tr w:rsidR="00D214A9" w:rsidTr="004B27AC" w14:paraId="1BCA2D45" w14:textId="77777777">
        <w:trPr>
          <w:trHeight w:val="397"/>
        </w:trPr>
        <w:tc>
          <w:tcPr>
            <w:tcW w:w="461" w:type="pct"/>
            <w:tcBorders>
              <w:left w:val="double" w:color="auto" w:sz="4" w:space="0"/>
            </w:tcBorders>
          </w:tcPr>
          <w:p w:rsidR="00D214A9" w:rsidP="009B3C40" w:rsidRDefault="00D214A9" w14:paraId="28E09DAF" w14:textId="77777777">
            <w:pPr>
              <w:keepNext/>
              <w:spacing w:before="72" w:beforeLines="30" w:after="48" w:afterLines="20"/>
              <w:ind w:left="72" w:right="72"/>
              <w:jc w:val="center"/>
              <w:outlineLvl w:val="2"/>
              <w:rPr>
                <w:rFonts w:cs="Calibri"/>
                <w:lang w:val="fr-CA"/>
              </w:rPr>
            </w:pPr>
            <w:r>
              <w:rPr>
                <w:rFonts w:cs="Calibri"/>
                <w:lang w:val="fr-CA"/>
              </w:rPr>
              <w:t>3.1.5</w:t>
            </w:r>
          </w:p>
        </w:tc>
        <w:tc>
          <w:tcPr>
            <w:tcW w:w="3624" w:type="pct"/>
            <w:tcBorders>
              <w:right w:val="single" w:color="auto" w:sz="4" w:space="0"/>
            </w:tcBorders>
          </w:tcPr>
          <w:p w:rsidRPr="00F0064B" w:rsidR="00D214A9" w:rsidP="004B27AC" w:rsidRDefault="00D214A9" w14:paraId="4C0E10A6" w14:textId="77777777">
            <w:pPr>
              <w:keepNext/>
              <w:spacing w:before="72" w:beforeLines="30" w:after="48" w:afterLines="20"/>
              <w:ind w:left="72" w:right="72"/>
              <w:outlineLvl w:val="2"/>
              <w:rPr>
                <w:rFonts w:cs="Calibri"/>
                <w:bCs/>
                <w:lang w:val="fr-CA"/>
              </w:rPr>
            </w:pPr>
            <w:bookmarkStart w:name="lt_pId024" w:id="44"/>
            <w:r w:rsidRPr="00F0064B">
              <w:rPr>
                <w:rFonts w:cs="Calibri"/>
                <w:bCs/>
                <w:lang w:val="fr-CA"/>
              </w:rPr>
              <w:t>Résultats de l’évaluation</w:t>
            </w:r>
            <w:bookmarkEnd w:id="44"/>
          </w:p>
        </w:tc>
        <w:tc>
          <w:tcPr>
            <w:tcW w:w="915" w:type="pct"/>
            <w:tcBorders>
              <w:left w:val="single" w:color="auto" w:sz="4" w:space="0"/>
              <w:right w:val="double" w:color="auto" w:sz="4" w:space="0"/>
            </w:tcBorders>
          </w:tcPr>
          <w:p w:rsidRPr="00845250" w:rsidR="00D214A9" w:rsidP="009B3C40" w:rsidRDefault="00D214A9" w14:paraId="52A1947C" w14:textId="77777777">
            <w:pPr>
              <w:jc w:val="center"/>
              <w:rPr>
                <w:rFonts w:ascii="Segoe UI" w:hAnsi="Segoe UI" w:cs="Segoe UI"/>
                <w:b/>
                <w:sz w:val="24"/>
                <w:szCs w:val="32"/>
                <w:lang w:val="fr-CA"/>
              </w:rPr>
            </w:pPr>
          </w:p>
        </w:tc>
      </w:tr>
      <w:tr w:rsidR="00D214A9" w:rsidTr="009B3C40" w14:paraId="769F12D3" w14:textId="77777777">
        <w:trPr>
          <w:trHeight w:val="710"/>
        </w:trPr>
        <w:tc>
          <w:tcPr>
            <w:tcW w:w="5000" w:type="pct"/>
            <w:gridSpan w:val="3"/>
            <w:tcBorders>
              <w:top w:val="double" w:color="auto" w:sz="4" w:space="0"/>
              <w:left w:val="double" w:color="auto" w:sz="4" w:space="0"/>
              <w:bottom w:val="double" w:color="auto" w:sz="4" w:space="0"/>
              <w:right w:val="double" w:color="auto" w:sz="4" w:space="0"/>
            </w:tcBorders>
          </w:tcPr>
          <w:p w:rsidR="00D214A9" w:rsidP="009B3C40" w:rsidRDefault="00D214A9" w14:paraId="363769D6" w14:textId="77777777">
            <w:pPr>
              <w:keepNext/>
              <w:keepLines/>
              <w:spacing w:before="60" w:after="120"/>
              <w:ind w:left="72" w:right="72"/>
              <w:outlineLvl w:val="2"/>
              <w:rPr>
                <w:rFonts w:cs="Calibri"/>
                <w:b/>
                <w:i/>
                <w:lang w:val="fr-CA"/>
              </w:rPr>
            </w:pPr>
            <w:bookmarkStart w:name="lt_pId025" w:id="45"/>
            <w:r>
              <w:rPr>
                <w:rFonts w:cs="Calibri"/>
                <w:b/>
                <w:i/>
                <w:lang w:val="fr-CA"/>
              </w:rPr>
              <w:t>Justification(s) concernant les normes relatives aux qualités requises des diplômés :</w:t>
            </w:r>
            <w:bookmarkEnd w:id="45"/>
          </w:p>
          <w:p w:rsidR="00D214A9" w:rsidP="009B3C40" w:rsidRDefault="00D214A9" w14:paraId="06E4124F" w14:textId="77777777">
            <w:pPr>
              <w:keepNext/>
              <w:spacing w:before="60" w:after="60"/>
              <w:ind w:left="144" w:right="144"/>
              <w:outlineLvl w:val="2"/>
              <w:rPr>
                <w:rFonts w:cs="Calibri"/>
                <w:lang w:val="fr-CA"/>
              </w:rPr>
            </w:pPr>
          </w:p>
        </w:tc>
      </w:tr>
    </w:tbl>
    <w:p w:rsidR="00D214A9" w:rsidP="000266D6" w:rsidRDefault="000266D6" w14:paraId="4FA21659" w14:textId="77777777">
      <w:pPr>
        <w:tabs>
          <w:tab w:val="left" w:pos="3060"/>
        </w:tabs>
        <w:rPr>
          <w:rFonts w:cs="Calibri"/>
          <w:lang w:val="fr-CA"/>
        </w:rPr>
      </w:pPr>
      <w:r>
        <w:rPr>
          <w:rFonts w:cs="Calibri"/>
          <w:lang w:val="fr-CA"/>
        </w:rPr>
        <w:tab/>
      </w:r>
    </w:p>
    <w:p w:rsidR="000266D6" w:rsidP="000266D6" w:rsidRDefault="000266D6" w14:paraId="18402B2D" w14:textId="77777777">
      <w:pPr>
        <w:tabs>
          <w:tab w:val="left" w:pos="3060"/>
        </w:tabs>
        <w:rPr>
          <w:rFonts w:cs="Calibri"/>
          <w:lang w:val="fr-CA"/>
        </w:rPr>
      </w:pPr>
    </w:p>
    <w:tbl>
      <w:tblPr>
        <w:tblpPr w:leftFromText="180" w:rightFromText="180" w:vertAnchor="text" w:tblpXSpec="center" w:tblpY="1"/>
        <w:tblOverlap w:val="neve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00" w:firstRow="0" w:lastRow="0" w:firstColumn="0" w:lastColumn="0" w:noHBand="0" w:noVBand="0"/>
      </w:tblPr>
      <w:tblGrid>
        <w:gridCol w:w="866"/>
        <w:gridCol w:w="6806"/>
        <w:gridCol w:w="1718"/>
      </w:tblGrid>
      <w:tr w:rsidR="00D214A9" w:rsidTr="0069557E" w14:paraId="5622BDCB" w14:textId="77777777">
        <w:trPr>
          <w:trHeight w:val="480"/>
          <w:tblHeader/>
        </w:trPr>
        <w:tc>
          <w:tcPr>
            <w:tcW w:w="5000" w:type="pct"/>
            <w:gridSpan w:val="3"/>
            <w:tcBorders>
              <w:top w:val="double" w:color="auto" w:sz="4" w:space="0"/>
              <w:left w:val="double" w:color="auto" w:sz="4" w:space="0"/>
              <w:bottom w:val="double" w:color="auto" w:sz="4" w:space="0"/>
              <w:right w:val="double" w:color="auto" w:sz="4" w:space="0"/>
            </w:tcBorders>
            <w:vAlign w:val="center"/>
          </w:tcPr>
          <w:p w:rsidR="00D214A9" w:rsidP="0069557E" w:rsidRDefault="00D214A9" w14:paraId="70C524D4" w14:textId="77777777">
            <w:pPr>
              <w:spacing w:before="120"/>
              <w:jc w:val="center"/>
              <w:rPr>
                <w:rFonts w:cs="Calibri"/>
                <w:b/>
                <w:i/>
                <w:sz w:val="28"/>
                <w:szCs w:val="28"/>
                <w:lang w:val="fr-CA"/>
              </w:rPr>
            </w:pPr>
            <w:bookmarkStart w:name="lt_pId026" w:id="46"/>
            <w:r>
              <w:rPr>
                <w:rFonts w:cs="Calibri"/>
                <w:b/>
                <w:i/>
                <w:sz w:val="28"/>
                <w:szCs w:val="28"/>
                <w:lang w:val="fr-CA"/>
              </w:rPr>
              <w:t>3.2 Amélioration continue</w:t>
            </w:r>
            <w:bookmarkEnd w:id="46"/>
            <w:r>
              <w:rPr>
                <w:rFonts w:cs="Calibri"/>
                <w:b/>
                <w:i/>
                <w:sz w:val="28"/>
                <w:szCs w:val="28"/>
                <w:lang w:val="fr-CA"/>
              </w:rPr>
              <w:t xml:space="preserve"> </w:t>
            </w:r>
          </w:p>
        </w:tc>
      </w:tr>
      <w:tr w:rsidR="00D214A9" w:rsidTr="0069557E" w14:paraId="1EE2F960" w14:textId="77777777">
        <w:trPr>
          <w:trHeight w:val="582"/>
          <w:tblHeader/>
        </w:trPr>
        <w:tc>
          <w:tcPr>
            <w:tcW w:w="4085" w:type="pct"/>
            <w:gridSpan w:val="2"/>
            <w:tcBorders>
              <w:top w:val="single" w:color="auto" w:sz="4" w:space="0"/>
              <w:left w:val="double" w:color="auto" w:sz="4" w:space="0"/>
              <w:bottom w:val="single" w:color="auto" w:sz="4" w:space="0"/>
              <w:right w:val="single" w:color="auto" w:sz="4" w:space="0"/>
            </w:tcBorders>
            <w:shd w:val="clear" w:color="auto" w:fill="E6E6E6"/>
            <w:vAlign w:val="center"/>
          </w:tcPr>
          <w:p w:rsidR="00D214A9" w:rsidP="0069557E" w:rsidRDefault="00D214A9" w14:paraId="0DD7FA6D" w14:textId="77777777">
            <w:pPr>
              <w:keepNext/>
              <w:spacing w:before="80" w:after="40"/>
              <w:ind w:left="72" w:right="72"/>
              <w:rPr>
                <w:rFonts w:cs="Calibri"/>
                <w:b/>
                <w:lang w:val="fr-CA"/>
              </w:rPr>
            </w:pPr>
            <w:r>
              <w:rPr>
                <w:rFonts w:cs="Calibri"/>
                <w:b/>
                <w:lang w:val="fr-CA"/>
              </w:rPr>
              <w:t>Normes du Bureau d’agrément</w:t>
            </w:r>
          </w:p>
        </w:tc>
        <w:tc>
          <w:tcPr>
            <w:tcW w:w="915" w:type="pct"/>
            <w:tcBorders>
              <w:top w:val="single" w:color="auto" w:sz="4" w:space="0"/>
              <w:left w:val="single" w:color="auto" w:sz="4" w:space="0"/>
              <w:bottom w:val="single" w:color="auto" w:sz="4" w:space="0"/>
              <w:right w:val="double" w:color="auto" w:sz="4" w:space="0"/>
            </w:tcBorders>
            <w:shd w:val="clear" w:color="auto" w:fill="E6E6E6"/>
            <w:vAlign w:val="center"/>
          </w:tcPr>
          <w:p w:rsidR="00D214A9" w:rsidP="0069557E" w:rsidRDefault="00D214A9" w14:paraId="31AEEDBB" w14:textId="77777777">
            <w:pPr>
              <w:spacing w:before="80" w:after="40"/>
              <w:ind w:left="72" w:right="72"/>
              <w:jc w:val="center"/>
              <w:rPr>
                <w:rFonts w:cs="Calibri"/>
                <w:szCs w:val="16"/>
                <w:lang w:val="fr-CA"/>
              </w:rPr>
            </w:pPr>
            <w:r>
              <w:rPr>
                <w:rFonts w:cs="Calibri"/>
                <w:szCs w:val="16"/>
                <w:lang w:val="fr-CA"/>
              </w:rPr>
              <w:t>Génie &lt;Programme 1&gt;</w:t>
            </w:r>
          </w:p>
        </w:tc>
      </w:tr>
      <w:tr w:rsidR="00D214A9" w:rsidTr="0069557E" w14:paraId="6A7FCD4C" w14:textId="77777777">
        <w:trPr>
          <w:trHeight w:val="397"/>
        </w:trPr>
        <w:tc>
          <w:tcPr>
            <w:tcW w:w="461" w:type="pct"/>
            <w:tcBorders>
              <w:top w:val="single" w:color="auto" w:sz="4" w:space="0"/>
              <w:left w:val="double" w:color="auto" w:sz="4" w:space="0"/>
            </w:tcBorders>
          </w:tcPr>
          <w:p w:rsidR="00D214A9" w:rsidP="0069557E" w:rsidRDefault="00D214A9" w14:paraId="04859492" w14:textId="77777777">
            <w:pPr>
              <w:keepNext/>
              <w:spacing w:before="72" w:beforeLines="30" w:after="48" w:afterLines="20"/>
              <w:ind w:left="72" w:right="72"/>
              <w:jc w:val="center"/>
              <w:outlineLvl w:val="2"/>
              <w:rPr>
                <w:rFonts w:cs="Calibri"/>
                <w:lang w:val="fr-CA"/>
              </w:rPr>
            </w:pPr>
            <w:r>
              <w:rPr>
                <w:rFonts w:cs="Calibri"/>
                <w:lang w:val="fr-CA"/>
              </w:rPr>
              <w:t>3.2.1</w:t>
            </w:r>
          </w:p>
        </w:tc>
        <w:tc>
          <w:tcPr>
            <w:tcW w:w="3624" w:type="pct"/>
            <w:tcBorders>
              <w:top w:val="single" w:color="auto" w:sz="4" w:space="0"/>
              <w:right w:val="single" w:color="auto" w:sz="4" w:space="0"/>
            </w:tcBorders>
          </w:tcPr>
          <w:p w:rsidRPr="00F0064B" w:rsidR="00D214A9" w:rsidP="0069557E" w:rsidRDefault="00D214A9" w14:paraId="13A15D77" w14:textId="77777777">
            <w:pPr>
              <w:keepNext/>
              <w:spacing w:before="72" w:beforeLines="30" w:after="48" w:afterLines="20"/>
              <w:ind w:left="72" w:right="72"/>
              <w:outlineLvl w:val="2"/>
              <w:rPr>
                <w:rFonts w:cs="Calibri"/>
                <w:bCs/>
                <w:lang w:val="fr-CA"/>
              </w:rPr>
            </w:pPr>
            <w:bookmarkStart w:name="lt_pId035" w:id="47"/>
            <w:r w:rsidRPr="00F0064B">
              <w:rPr>
                <w:rFonts w:cs="Calibri"/>
                <w:bCs/>
                <w:lang w:val="fr-CA"/>
              </w:rPr>
              <w:t>Processus d’amélioration</w:t>
            </w:r>
            <w:bookmarkEnd w:id="47"/>
          </w:p>
        </w:tc>
        <w:tc>
          <w:tcPr>
            <w:tcW w:w="915" w:type="pct"/>
            <w:tcBorders>
              <w:top w:val="single" w:color="auto" w:sz="4" w:space="0"/>
              <w:left w:val="single" w:color="auto" w:sz="4" w:space="0"/>
              <w:right w:val="double" w:color="auto" w:sz="4" w:space="0"/>
            </w:tcBorders>
          </w:tcPr>
          <w:p w:rsidRPr="00845250" w:rsidR="00D214A9" w:rsidP="0069557E" w:rsidRDefault="00D214A9" w14:paraId="308B4917" w14:textId="77777777">
            <w:pPr>
              <w:jc w:val="center"/>
              <w:rPr>
                <w:rFonts w:ascii="Segoe UI" w:hAnsi="Segoe UI" w:cs="Segoe UI"/>
                <w:b/>
                <w:sz w:val="24"/>
                <w:szCs w:val="32"/>
                <w:lang w:val="fr-CA"/>
              </w:rPr>
            </w:pPr>
          </w:p>
        </w:tc>
      </w:tr>
      <w:tr w:rsidR="00D214A9" w:rsidTr="0069557E" w14:paraId="166D7755" w14:textId="77777777">
        <w:trPr>
          <w:trHeight w:val="397"/>
        </w:trPr>
        <w:tc>
          <w:tcPr>
            <w:tcW w:w="461" w:type="pct"/>
            <w:tcBorders>
              <w:top w:val="single" w:color="auto" w:sz="4" w:space="0"/>
              <w:left w:val="double" w:color="auto" w:sz="4" w:space="0"/>
            </w:tcBorders>
          </w:tcPr>
          <w:p w:rsidR="00D214A9" w:rsidP="0069557E" w:rsidRDefault="00D214A9" w14:paraId="43F3C390" w14:textId="77777777">
            <w:pPr>
              <w:keepNext/>
              <w:spacing w:before="72" w:beforeLines="30" w:after="48" w:afterLines="20"/>
              <w:ind w:left="72" w:right="72"/>
              <w:jc w:val="center"/>
              <w:outlineLvl w:val="2"/>
              <w:rPr>
                <w:rFonts w:cs="Calibri"/>
                <w:lang w:val="fr-CA"/>
              </w:rPr>
            </w:pPr>
            <w:r>
              <w:rPr>
                <w:rFonts w:cs="Calibri"/>
                <w:lang w:val="fr-CA"/>
              </w:rPr>
              <w:t>3.2.2</w:t>
            </w:r>
          </w:p>
        </w:tc>
        <w:tc>
          <w:tcPr>
            <w:tcW w:w="3624" w:type="pct"/>
            <w:tcBorders>
              <w:top w:val="single" w:color="auto" w:sz="4" w:space="0"/>
              <w:right w:val="single" w:color="auto" w:sz="4" w:space="0"/>
            </w:tcBorders>
          </w:tcPr>
          <w:p w:rsidRPr="00F0064B" w:rsidR="00D214A9" w:rsidP="0069557E" w:rsidRDefault="00D214A9" w14:paraId="79A234D0" w14:textId="77777777">
            <w:pPr>
              <w:keepNext/>
              <w:spacing w:before="72" w:beforeLines="30" w:after="48" w:afterLines="20"/>
              <w:ind w:left="72" w:right="72"/>
              <w:outlineLvl w:val="2"/>
              <w:rPr>
                <w:rFonts w:cs="Calibri"/>
                <w:bCs/>
                <w:lang w:val="fr-CA"/>
              </w:rPr>
            </w:pPr>
            <w:bookmarkStart w:name="lt_pId037" w:id="48"/>
            <w:r w:rsidRPr="00F0064B">
              <w:rPr>
                <w:rFonts w:cs="Calibri"/>
                <w:bCs/>
                <w:lang w:val="fr-CA"/>
              </w:rPr>
              <w:t>Engagement des intervenants</w:t>
            </w:r>
            <w:bookmarkEnd w:id="48"/>
          </w:p>
        </w:tc>
        <w:tc>
          <w:tcPr>
            <w:tcW w:w="915" w:type="pct"/>
            <w:tcBorders>
              <w:top w:val="single" w:color="auto" w:sz="4" w:space="0"/>
              <w:left w:val="single" w:color="auto" w:sz="4" w:space="0"/>
              <w:right w:val="double" w:color="auto" w:sz="4" w:space="0"/>
            </w:tcBorders>
          </w:tcPr>
          <w:p w:rsidRPr="00845250" w:rsidR="00D214A9" w:rsidP="0069557E" w:rsidRDefault="00D214A9" w14:paraId="5ED11708" w14:textId="77777777">
            <w:pPr>
              <w:jc w:val="center"/>
              <w:rPr>
                <w:rFonts w:ascii="Segoe UI" w:hAnsi="Segoe UI" w:cs="Segoe UI"/>
                <w:b/>
                <w:sz w:val="24"/>
                <w:szCs w:val="32"/>
                <w:lang w:val="fr-CA"/>
              </w:rPr>
            </w:pPr>
          </w:p>
        </w:tc>
      </w:tr>
      <w:tr w:rsidR="00D214A9" w:rsidTr="0069557E" w14:paraId="1672E2ED" w14:textId="77777777">
        <w:trPr>
          <w:trHeight w:val="397"/>
        </w:trPr>
        <w:tc>
          <w:tcPr>
            <w:tcW w:w="461" w:type="pct"/>
            <w:tcBorders>
              <w:top w:val="single" w:color="auto" w:sz="4" w:space="0"/>
              <w:left w:val="double" w:color="auto" w:sz="4" w:space="0"/>
            </w:tcBorders>
          </w:tcPr>
          <w:p w:rsidR="00D214A9" w:rsidP="0069557E" w:rsidRDefault="00D214A9" w14:paraId="0087C12A" w14:textId="77777777">
            <w:pPr>
              <w:keepNext/>
              <w:spacing w:before="72" w:beforeLines="30" w:after="48" w:afterLines="20"/>
              <w:ind w:left="72" w:right="72"/>
              <w:jc w:val="center"/>
              <w:outlineLvl w:val="2"/>
              <w:rPr>
                <w:rFonts w:cs="Calibri"/>
                <w:lang w:val="fr-CA"/>
              </w:rPr>
            </w:pPr>
            <w:r>
              <w:rPr>
                <w:rFonts w:cs="Calibri"/>
                <w:lang w:val="fr-CA"/>
              </w:rPr>
              <w:t>3.2.3</w:t>
            </w:r>
          </w:p>
        </w:tc>
        <w:tc>
          <w:tcPr>
            <w:tcW w:w="3624" w:type="pct"/>
            <w:tcBorders>
              <w:top w:val="single" w:color="auto" w:sz="4" w:space="0"/>
              <w:right w:val="single" w:color="auto" w:sz="4" w:space="0"/>
            </w:tcBorders>
          </w:tcPr>
          <w:p w:rsidRPr="00F0064B" w:rsidR="00D214A9" w:rsidP="0069557E" w:rsidRDefault="00D214A9" w14:paraId="730A0E18" w14:textId="77777777">
            <w:pPr>
              <w:keepNext/>
              <w:spacing w:before="72" w:beforeLines="30" w:after="48" w:afterLines="20"/>
              <w:ind w:left="72" w:right="72"/>
              <w:outlineLvl w:val="2"/>
              <w:rPr>
                <w:rFonts w:cs="Calibri"/>
                <w:bCs/>
                <w:lang w:val="fr-CA"/>
              </w:rPr>
            </w:pPr>
            <w:bookmarkStart w:name="lt_pId039" w:id="49"/>
            <w:r w:rsidRPr="00F0064B">
              <w:rPr>
                <w:rFonts w:cs="Calibri"/>
                <w:bCs/>
                <w:lang w:val="fr-CA"/>
              </w:rPr>
              <w:t>Actions d’amélioration</w:t>
            </w:r>
            <w:bookmarkStart w:name="lt_pId040" w:id="50"/>
            <w:bookmarkEnd w:id="49"/>
            <w:bookmarkEnd w:id="50"/>
          </w:p>
        </w:tc>
        <w:tc>
          <w:tcPr>
            <w:tcW w:w="915" w:type="pct"/>
            <w:tcBorders>
              <w:top w:val="single" w:color="auto" w:sz="4" w:space="0"/>
              <w:left w:val="single" w:color="auto" w:sz="4" w:space="0"/>
              <w:right w:val="double" w:color="auto" w:sz="4" w:space="0"/>
            </w:tcBorders>
          </w:tcPr>
          <w:p w:rsidRPr="00845250" w:rsidR="00D214A9" w:rsidP="0069557E" w:rsidRDefault="00D214A9" w14:paraId="63CBA481" w14:textId="77777777">
            <w:pPr>
              <w:jc w:val="center"/>
              <w:rPr>
                <w:rFonts w:ascii="Segoe UI" w:hAnsi="Segoe UI" w:cs="Segoe UI"/>
                <w:b/>
                <w:sz w:val="24"/>
                <w:szCs w:val="32"/>
                <w:lang w:val="fr-CA"/>
              </w:rPr>
            </w:pPr>
          </w:p>
        </w:tc>
      </w:tr>
      <w:tr w:rsidR="00D214A9" w:rsidTr="0069557E" w14:paraId="6312604E" w14:textId="77777777">
        <w:trPr>
          <w:trHeight w:val="753"/>
        </w:trPr>
        <w:tc>
          <w:tcPr>
            <w:tcW w:w="5000" w:type="pct"/>
            <w:gridSpan w:val="3"/>
            <w:tcBorders>
              <w:top w:val="double" w:color="auto" w:sz="4" w:space="0"/>
              <w:left w:val="double" w:color="auto" w:sz="4" w:space="0"/>
              <w:bottom w:val="double" w:color="auto" w:sz="4" w:space="0"/>
              <w:right w:val="double" w:color="auto" w:sz="4" w:space="0"/>
            </w:tcBorders>
          </w:tcPr>
          <w:p w:rsidR="00D214A9" w:rsidP="0069557E" w:rsidRDefault="00D214A9" w14:paraId="50784D74" w14:textId="77777777">
            <w:pPr>
              <w:keepNext/>
              <w:keepLines/>
              <w:spacing w:before="60" w:after="120"/>
              <w:ind w:left="72" w:right="72"/>
              <w:outlineLvl w:val="2"/>
              <w:rPr>
                <w:rFonts w:cs="Calibri"/>
                <w:b/>
                <w:i/>
                <w:lang w:val="fr-CA"/>
              </w:rPr>
            </w:pPr>
            <w:r>
              <w:rPr>
                <w:rFonts w:cs="Calibri"/>
                <w:b/>
                <w:i/>
                <w:lang w:val="fr-CA"/>
              </w:rPr>
              <w:t>Justification(s) concernant les normes relatives à l’amélioration continue :</w:t>
            </w:r>
          </w:p>
          <w:p w:rsidR="00D214A9" w:rsidP="0069557E" w:rsidRDefault="00D214A9" w14:paraId="32402D30" w14:textId="77777777">
            <w:pPr>
              <w:keepNext/>
              <w:spacing w:before="60" w:after="60"/>
              <w:ind w:left="144" w:right="144"/>
              <w:outlineLvl w:val="2"/>
              <w:rPr>
                <w:rFonts w:cs="Calibri"/>
                <w:b/>
                <w:lang w:val="fr-CA"/>
              </w:rPr>
            </w:pPr>
          </w:p>
        </w:tc>
      </w:tr>
    </w:tbl>
    <w:p w:rsidR="00D214A9" w:rsidP="00D40556" w:rsidRDefault="00D214A9" w14:paraId="53057051" w14:textId="77777777">
      <w:pPr>
        <w:rPr>
          <w:rFonts w:cs="Calibri"/>
          <w:lang w:val="fr-CA"/>
        </w:rPr>
      </w:pPr>
    </w:p>
    <w:tbl>
      <w:tblPr>
        <w:tblpPr w:leftFromText="180" w:rightFromText="180" w:vertAnchor="text" w:tblpXSpec="center" w:tblpY="1"/>
        <w:tblOverlap w:val="neve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00" w:firstRow="0" w:lastRow="0" w:firstColumn="0" w:lastColumn="0" w:noHBand="0" w:noVBand="0"/>
      </w:tblPr>
      <w:tblGrid>
        <w:gridCol w:w="866"/>
        <w:gridCol w:w="6806"/>
        <w:gridCol w:w="1718"/>
      </w:tblGrid>
      <w:tr w:rsidR="00D214A9" w:rsidTr="0069557E" w14:paraId="6F990E3D" w14:textId="77777777">
        <w:trPr>
          <w:trHeight w:val="461"/>
          <w:tblHeader/>
        </w:trPr>
        <w:tc>
          <w:tcPr>
            <w:tcW w:w="5000" w:type="pct"/>
            <w:gridSpan w:val="3"/>
            <w:tcBorders>
              <w:top w:val="double" w:color="auto" w:sz="4" w:space="0"/>
              <w:left w:val="double" w:color="auto" w:sz="4" w:space="0"/>
              <w:bottom w:val="double" w:color="auto" w:sz="4" w:space="0"/>
              <w:right w:val="double" w:color="auto" w:sz="4" w:space="0"/>
            </w:tcBorders>
          </w:tcPr>
          <w:p w:rsidR="00D214A9" w:rsidP="0069557E" w:rsidRDefault="00D214A9" w14:paraId="12B2C76B" w14:textId="77777777">
            <w:pPr>
              <w:keepNext/>
              <w:spacing w:before="120"/>
              <w:ind w:left="72" w:right="72"/>
              <w:jc w:val="center"/>
              <w:outlineLvl w:val="2"/>
              <w:rPr>
                <w:rFonts w:cs="Calibri"/>
                <w:b/>
                <w:i/>
                <w:lang w:val="fr-CA"/>
              </w:rPr>
            </w:pPr>
            <w:r>
              <w:rPr>
                <w:rFonts w:cs="Calibri"/>
                <w:lang w:val="fr-CA"/>
              </w:rPr>
              <w:br w:type="page"/>
            </w:r>
            <w:r>
              <w:rPr>
                <w:rFonts w:cs="Calibri"/>
                <w:lang w:val="fr-CA"/>
              </w:rPr>
              <w:br w:type="page"/>
            </w:r>
            <w:bookmarkStart w:name="lt_pId041" w:id="51"/>
            <w:r>
              <w:rPr>
                <w:rFonts w:cs="Calibri"/>
                <w:b/>
                <w:i/>
                <w:sz w:val="28"/>
                <w:szCs w:val="28"/>
                <w:lang w:val="fr-CA"/>
              </w:rPr>
              <w:t>3.3 Étudiants</w:t>
            </w:r>
            <w:bookmarkEnd w:id="51"/>
          </w:p>
        </w:tc>
      </w:tr>
      <w:tr w:rsidR="00D214A9" w:rsidTr="0069557E" w14:paraId="7BB57ABB" w14:textId="77777777">
        <w:trPr>
          <w:trHeight w:val="587"/>
          <w:tblHeader/>
        </w:trPr>
        <w:tc>
          <w:tcPr>
            <w:tcW w:w="4085" w:type="pct"/>
            <w:gridSpan w:val="2"/>
            <w:tcBorders>
              <w:top w:val="single" w:color="auto" w:sz="4" w:space="0"/>
              <w:left w:val="double" w:color="auto" w:sz="4" w:space="0"/>
              <w:bottom w:val="single" w:color="auto" w:sz="4" w:space="0"/>
              <w:right w:val="single" w:color="auto" w:sz="4" w:space="0"/>
            </w:tcBorders>
            <w:shd w:val="clear" w:color="auto" w:fill="E6E6E6"/>
            <w:vAlign w:val="center"/>
          </w:tcPr>
          <w:p w:rsidR="00D214A9" w:rsidP="0069557E" w:rsidRDefault="00D214A9" w14:paraId="5DC4271B" w14:textId="77777777">
            <w:pPr>
              <w:keepNext/>
              <w:spacing w:before="80" w:after="40"/>
              <w:ind w:left="72" w:right="72"/>
              <w:rPr>
                <w:rFonts w:cs="Calibri"/>
                <w:b/>
                <w:lang w:val="fr-CA"/>
              </w:rPr>
            </w:pPr>
            <w:bookmarkStart w:name="lt_pId043" w:id="52"/>
            <w:r>
              <w:rPr>
                <w:rFonts w:cs="Calibri"/>
                <w:b/>
                <w:lang w:val="fr-CA"/>
              </w:rPr>
              <w:t>Normes du Bureau d’agrément</w:t>
            </w:r>
            <w:bookmarkStart w:name="lt_pId044" w:id="53"/>
            <w:bookmarkStart w:name="lt_pId045" w:id="54"/>
            <w:bookmarkStart w:name="lt_pId046" w:id="55"/>
            <w:bookmarkStart w:name="lt_pId047" w:id="56"/>
            <w:bookmarkStart w:name="lt_pId048" w:id="57"/>
            <w:bookmarkEnd w:id="52"/>
            <w:bookmarkEnd w:id="53"/>
            <w:bookmarkEnd w:id="54"/>
            <w:bookmarkEnd w:id="55"/>
            <w:bookmarkEnd w:id="56"/>
            <w:bookmarkEnd w:id="57"/>
          </w:p>
        </w:tc>
        <w:tc>
          <w:tcPr>
            <w:tcW w:w="915" w:type="pct"/>
            <w:tcBorders>
              <w:top w:val="single" w:color="auto" w:sz="4" w:space="0"/>
              <w:left w:val="single" w:color="auto" w:sz="4" w:space="0"/>
              <w:bottom w:val="single" w:color="auto" w:sz="4" w:space="0"/>
              <w:right w:val="double" w:color="auto" w:sz="4" w:space="0"/>
            </w:tcBorders>
            <w:shd w:val="clear" w:color="auto" w:fill="E6E6E6"/>
            <w:vAlign w:val="center"/>
          </w:tcPr>
          <w:p w:rsidR="00D214A9" w:rsidP="0069557E" w:rsidRDefault="00D214A9" w14:paraId="491D14D8" w14:textId="77777777">
            <w:pPr>
              <w:spacing w:before="80" w:after="40"/>
              <w:ind w:left="72" w:right="72"/>
              <w:jc w:val="center"/>
              <w:rPr>
                <w:rFonts w:cs="Calibri"/>
                <w:szCs w:val="16"/>
                <w:lang w:val="fr-CA"/>
              </w:rPr>
            </w:pPr>
            <w:r>
              <w:rPr>
                <w:rFonts w:cs="Calibri"/>
                <w:szCs w:val="16"/>
                <w:lang w:val="fr-CA"/>
              </w:rPr>
              <w:t>Génie &lt;Programme 1&gt;</w:t>
            </w:r>
          </w:p>
        </w:tc>
      </w:tr>
      <w:tr w:rsidR="00D214A9" w:rsidTr="004B27AC" w14:paraId="20FA3335" w14:textId="77777777">
        <w:trPr>
          <w:trHeight w:val="397"/>
        </w:trPr>
        <w:tc>
          <w:tcPr>
            <w:tcW w:w="461" w:type="pct"/>
            <w:tcBorders>
              <w:top w:val="single" w:color="auto" w:sz="4" w:space="0"/>
              <w:left w:val="double" w:color="auto" w:sz="4" w:space="0"/>
            </w:tcBorders>
          </w:tcPr>
          <w:p w:rsidR="00D214A9" w:rsidP="0069557E" w:rsidRDefault="00D214A9" w14:paraId="7C325715" w14:textId="77777777">
            <w:pPr>
              <w:keepNext/>
              <w:spacing w:before="72" w:beforeLines="30" w:after="48" w:afterLines="20"/>
              <w:ind w:left="72" w:right="72"/>
              <w:jc w:val="center"/>
              <w:outlineLvl w:val="2"/>
              <w:rPr>
                <w:rFonts w:cs="Calibri"/>
                <w:lang w:val="fr-CA"/>
              </w:rPr>
            </w:pPr>
            <w:bookmarkStart w:name="lt_pId049" w:id="58"/>
            <w:r>
              <w:rPr>
                <w:rFonts w:cs="Calibri"/>
                <w:lang w:val="fr-CA"/>
              </w:rPr>
              <w:t>3.3.1</w:t>
            </w:r>
            <w:bookmarkEnd w:id="58"/>
          </w:p>
        </w:tc>
        <w:tc>
          <w:tcPr>
            <w:tcW w:w="3624" w:type="pct"/>
            <w:tcBorders>
              <w:top w:val="single" w:color="auto" w:sz="4" w:space="0"/>
              <w:right w:val="single" w:color="auto" w:sz="4" w:space="0"/>
            </w:tcBorders>
          </w:tcPr>
          <w:p w:rsidRPr="00F0064B" w:rsidR="00D214A9" w:rsidP="004B27AC" w:rsidRDefault="00D214A9" w14:paraId="3243CA46" w14:textId="77777777">
            <w:pPr>
              <w:keepNext/>
              <w:spacing w:before="72" w:beforeLines="30" w:after="48" w:afterLines="20"/>
              <w:ind w:left="72" w:right="72"/>
              <w:outlineLvl w:val="2"/>
              <w:rPr>
                <w:rFonts w:cs="Calibri"/>
                <w:bCs/>
                <w:lang w:val="fr-CA"/>
              </w:rPr>
            </w:pPr>
            <w:bookmarkStart w:name="lt_pId050" w:id="59"/>
            <w:r w:rsidRPr="00F0064B">
              <w:rPr>
                <w:rFonts w:cs="Calibri"/>
                <w:bCs/>
                <w:lang w:val="fr-CA"/>
              </w:rPr>
              <w:t>Admission</w:t>
            </w:r>
            <w:bookmarkEnd w:id="59"/>
          </w:p>
        </w:tc>
        <w:tc>
          <w:tcPr>
            <w:tcW w:w="915" w:type="pct"/>
            <w:tcBorders>
              <w:top w:val="single" w:color="auto" w:sz="4" w:space="0"/>
              <w:left w:val="single" w:color="auto" w:sz="4" w:space="0"/>
              <w:right w:val="double" w:color="auto" w:sz="4" w:space="0"/>
            </w:tcBorders>
          </w:tcPr>
          <w:p w:rsidRPr="00845250" w:rsidR="00D214A9" w:rsidP="0069557E" w:rsidRDefault="00D214A9" w14:paraId="6DB3ACD4" w14:textId="77777777">
            <w:pPr>
              <w:jc w:val="center"/>
              <w:rPr>
                <w:rFonts w:ascii="Segoe UI" w:hAnsi="Segoe UI" w:cs="Segoe UI"/>
                <w:b/>
                <w:sz w:val="24"/>
                <w:szCs w:val="32"/>
                <w:lang w:val="fr-CA"/>
              </w:rPr>
            </w:pPr>
          </w:p>
        </w:tc>
      </w:tr>
      <w:tr w:rsidR="00D214A9" w:rsidTr="004B27AC" w14:paraId="6863C36A" w14:textId="77777777">
        <w:trPr>
          <w:trHeight w:val="397"/>
        </w:trPr>
        <w:tc>
          <w:tcPr>
            <w:tcW w:w="461" w:type="pct"/>
            <w:tcBorders>
              <w:left w:val="double" w:color="auto" w:sz="4" w:space="0"/>
            </w:tcBorders>
          </w:tcPr>
          <w:p w:rsidR="00D214A9" w:rsidP="0069557E" w:rsidRDefault="00D214A9" w14:paraId="398B4B33" w14:textId="77777777">
            <w:pPr>
              <w:keepNext/>
              <w:spacing w:before="72" w:beforeLines="30" w:after="48" w:afterLines="20"/>
              <w:ind w:left="72" w:right="72"/>
              <w:jc w:val="center"/>
              <w:outlineLvl w:val="2"/>
              <w:rPr>
                <w:rFonts w:cs="Calibri"/>
                <w:lang w:val="fr-CA"/>
              </w:rPr>
            </w:pPr>
            <w:bookmarkStart w:name="lt_pId051" w:id="60"/>
            <w:r>
              <w:rPr>
                <w:rFonts w:cs="Calibri"/>
                <w:lang w:val="fr-CA"/>
              </w:rPr>
              <w:t>3.3.2</w:t>
            </w:r>
            <w:bookmarkEnd w:id="60"/>
          </w:p>
        </w:tc>
        <w:tc>
          <w:tcPr>
            <w:tcW w:w="3624" w:type="pct"/>
            <w:tcBorders>
              <w:right w:val="single" w:color="auto" w:sz="4" w:space="0"/>
            </w:tcBorders>
          </w:tcPr>
          <w:p w:rsidRPr="00F0064B" w:rsidR="00D214A9" w:rsidP="004B27AC" w:rsidRDefault="00D214A9" w14:paraId="2FD0C04A" w14:textId="77777777">
            <w:pPr>
              <w:keepNext/>
              <w:spacing w:before="72" w:beforeLines="30" w:after="48" w:afterLines="20"/>
              <w:ind w:left="72" w:right="72"/>
              <w:outlineLvl w:val="2"/>
              <w:rPr>
                <w:rFonts w:cs="Calibri"/>
                <w:bCs/>
                <w:lang w:val="fr-CA"/>
              </w:rPr>
            </w:pPr>
            <w:bookmarkStart w:name="lt_pId052" w:id="61"/>
            <w:r w:rsidRPr="00F0064B">
              <w:rPr>
                <w:rFonts w:cs="Calibri"/>
                <w:bCs/>
                <w:lang w:val="fr-CA"/>
              </w:rPr>
              <w:t>Passage d’une année à l’autre et diplomation</w:t>
            </w:r>
            <w:bookmarkEnd w:id="61"/>
          </w:p>
        </w:tc>
        <w:tc>
          <w:tcPr>
            <w:tcW w:w="915" w:type="pct"/>
            <w:tcBorders>
              <w:left w:val="single" w:color="auto" w:sz="4" w:space="0"/>
              <w:right w:val="double" w:color="auto" w:sz="4" w:space="0"/>
            </w:tcBorders>
          </w:tcPr>
          <w:p w:rsidRPr="00845250" w:rsidR="00D214A9" w:rsidP="0069557E" w:rsidRDefault="00D214A9" w14:paraId="766DABC6" w14:textId="77777777">
            <w:pPr>
              <w:jc w:val="center"/>
              <w:rPr>
                <w:rFonts w:ascii="Segoe UI" w:hAnsi="Segoe UI" w:cs="Segoe UI"/>
                <w:b/>
                <w:sz w:val="24"/>
                <w:szCs w:val="32"/>
                <w:lang w:val="fr-CA"/>
              </w:rPr>
            </w:pPr>
          </w:p>
        </w:tc>
      </w:tr>
      <w:tr w:rsidR="00D214A9" w:rsidTr="004B27AC" w14:paraId="7B112C72" w14:textId="77777777">
        <w:trPr>
          <w:trHeight w:val="397"/>
        </w:trPr>
        <w:tc>
          <w:tcPr>
            <w:tcW w:w="461" w:type="pct"/>
            <w:tcBorders>
              <w:left w:val="double" w:color="auto" w:sz="4" w:space="0"/>
            </w:tcBorders>
          </w:tcPr>
          <w:p w:rsidR="00D214A9" w:rsidP="0069557E" w:rsidRDefault="00D214A9" w14:paraId="564C9658" w14:textId="77777777">
            <w:pPr>
              <w:keepNext/>
              <w:spacing w:before="72" w:beforeLines="30" w:after="48" w:afterLines="20"/>
              <w:ind w:left="72" w:right="72"/>
              <w:jc w:val="center"/>
              <w:outlineLvl w:val="2"/>
              <w:rPr>
                <w:rFonts w:cs="Calibri"/>
                <w:lang w:val="fr-CA"/>
              </w:rPr>
            </w:pPr>
            <w:bookmarkStart w:name="lt_pId053" w:id="62"/>
            <w:r>
              <w:rPr>
                <w:rFonts w:cs="Calibri"/>
                <w:lang w:val="fr-CA"/>
              </w:rPr>
              <w:t>3.3.3</w:t>
            </w:r>
            <w:bookmarkEnd w:id="62"/>
          </w:p>
        </w:tc>
        <w:tc>
          <w:tcPr>
            <w:tcW w:w="3624" w:type="pct"/>
            <w:tcBorders>
              <w:right w:val="single" w:color="auto" w:sz="4" w:space="0"/>
            </w:tcBorders>
          </w:tcPr>
          <w:p w:rsidRPr="00F0064B" w:rsidR="00D214A9" w:rsidP="004B27AC" w:rsidRDefault="00D214A9" w14:paraId="533089D4" w14:textId="77777777">
            <w:pPr>
              <w:keepNext/>
              <w:spacing w:before="72" w:beforeLines="30" w:after="48" w:afterLines="20"/>
              <w:ind w:left="72" w:right="72"/>
              <w:outlineLvl w:val="2"/>
              <w:rPr>
                <w:rFonts w:cs="Calibri"/>
                <w:bCs/>
                <w:lang w:val="fr-CA"/>
              </w:rPr>
            </w:pPr>
            <w:r w:rsidRPr="00F0064B">
              <w:rPr>
                <w:rFonts w:cs="Calibri"/>
                <w:bCs/>
                <w:lang w:val="fr-CA"/>
              </w:rPr>
              <w:t>Conseils pédagogiques</w:t>
            </w:r>
          </w:p>
        </w:tc>
        <w:tc>
          <w:tcPr>
            <w:tcW w:w="915" w:type="pct"/>
            <w:tcBorders>
              <w:left w:val="single" w:color="auto" w:sz="4" w:space="0"/>
              <w:right w:val="double" w:color="auto" w:sz="4" w:space="0"/>
            </w:tcBorders>
          </w:tcPr>
          <w:p w:rsidRPr="00845250" w:rsidR="00D214A9" w:rsidP="0069557E" w:rsidRDefault="00D214A9" w14:paraId="08247E62" w14:textId="77777777">
            <w:pPr>
              <w:jc w:val="center"/>
              <w:rPr>
                <w:rFonts w:ascii="Segoe UI" w:hAnsi="Segoe UI" w:cs="Segoe UI"/>
                <w:b/>
                <w:sz w:val="24"/>
                <w:szCs w:val="32"/>
                <w:lang w:val="fr-CA"/>
              </w:rPr>
            </w:pPr>
          </w:p>
        </w:tc>
      </w:tr>
      <w:tr w:rsidR="00D214A9" w:rsidTr="004B27AC" w14:paraId="25EA2986" w14:textId="77777777">
        <w:trPr>
          <w:trHeight w:val="397"/>
        </w:trPr>
        <w:tc>
          <w:tcPr>
            <w:tcW w:w="461" w:type="pct"/>
            <w:tcBorders>
              <w:left w:val="double" w:color="auto" w:sz="4" w:space="0"/>
            </w:tcBorders>
          </w:tcPr>
          <w:p w:rsidR="00D214A9" w:rsidP="0069557E" w:rsidRDefault="00D214A9" w14:paraId="5CE3101E" w14:textId="77777777">
            <w:pPr>
              <w:spacing w:before="72" w:beforeLines="30" w:after="48" w:afterLines="20"/>
              <w:ind w:left="72" w:right="72"/>
              <w:jc w:val="center"/>
              <w:outlineLvl w:val="2"/>
              <w:rPr>
                <w:rFonts w:cs="Calibri"/>
                <w:lang w:val="fr-CA"/>
              </w:rPr>
            </w:pPr>
            <w:bookmarkStart w:name="lt_pId055" w:id="63"/>
            <w:r>
              <w:rPr>
                <w:rFonts w:cs="Calibri"/>
                <w:lang w:val="fr-CA"/>
              </w:rPr>
              <w:t>3.3.4</w:t>
            </w:r>
            <w:bookmarkEnd w:id="63"/>
          </w:p>
        </w:tc>
        <w:tc>
          <w:tcPr>
            <w:tcW w:w="3624" w:type="pct"/>
            <w:tcBorders>
              <w:right w:val="single" w:color="auto" w:sz="4" w:space="0"/>
            </w:tcBorders>
          </w:tcPr>
          <w:p w:rsidRPr="00F0064B" w:rsidR="00D214A9" w:rsidP="004B27AC" w:rsidRDefault="00D214A9" w14:paraId="0DEE2EBC" w14:textId="77777777">
            <w:pPr>
              <w:spacing w:before="72" w:beforeLines="30" w:after="48" w:afterLines="20"/>
              <w:ind w:left="72" w:right="72"/>
              <w:outlineLvl w:val="2"/>
              <w:rPr>
                <w:rFonts w:cs="Calibri"/>
                <w:bCs/>
                <w:lang w:val="fr-CA"/>
              </w:rPr>
            </w:pPr>
            <w:bookmarkStart w:name="lt_pId056" w:id="64"/>
            <w:r w:rsidRPr="00F0064B">
              <w:rPr>
                <w:rFonts w:cs="Calibri"/>
                <w:bCs/>
                <w:lang w:val="fr-CA"/>
              </w:rPr>
              <w:t>Vérification des grades</w:t>
            </w:r>
            <w:bookmarkEnd w:id="64"/>
          </w:p>
        </w:tc>
        <w:tc>
          <w:tcPr>
            <w:tcW w:w="915" w:type="pct"/>
            <w:tcBorders>
              <w:left w:val="single" w:color="auto" w:sz="4" w:space="0"/>
              <w:right w:val="double" w:color="auto" w:sz="4" w:space="0"/>
            </w:tcBorders>
          </w:tcPr>
          <w:p w:rsidRPr="00845250" w:rsidR="00D214A9" w:rsidP="0069557E" w:rsidRDefault="00D214A9" w14:paraId="0583A1FD" w14:textId="77777777">
            <w:pPr>
              <w:jc w:val="center"/>
              <w:rPr>
                <w:rFonts w:ascii="Segoe UI" w:hAnsi="Segoe UI" w:cs="Segoe UI"/>
                <w:b/>
                <w:sz w:val="24"/>
                <w:szCs w:val="32"/>
                <w:lang w:val="fr-CA"/>
              </w:rPr>
            </w:pPr>
          </w:p>
        </w:tc>
      </w:tr>
      <w:tr w:rsidR="00D214A9" w:rsidTr="0069557E" w14:paraId="762D607D" w14:textId="77777777">
        <w:trPr>
          <w:trHeight w:val="641"/>
        </w:trPr>
        <w:tc>
          <w:tcPr>
            <w:tcW w:w="5000" w:type="pct"/>
            <w:gridSpan w:val="3"/>
            <w:tcBorders>
              <w:top w:val="double" w:color="auto" w:sz="4" w:space="0"/>
              <w:left w:val="double" w:color="auto" w:sz="4" w:space="0"/>
              <w:bottom w:val="double" w:color="auto" w:sz="4" w:space="0"/>
              <w:right w:val="double" w:color="auto" w:sz="4" w:space="0"/>
            </w:tcBorders>
          </w:tcPr>
          <w:p w:rsidR="00D214A9" w:rsidP="0069557E" w:rsidRDefault="00D214A9" w14:paraId="2347BF84" w14:textId="77777777">
            <w:pPr>
              <w:spacing w:before="60" w:after="40"/>
              <w:ind w:left="72" w:right="72"/>
              <w:outlineLvl w:val="2"/>
              <w:rPr>
                <w:rFonts w:cs="Calibri"/>
                <w:b/>
                <w:i/>
                <w:lang w:val="fr-CA"/>
              </w:rPr>
            </w:pPr>
            <w:bookmarkStart w:name="lt_pId057" w:id="65"/>
            <w:r>
              <w:rPr>
                <w:rFonts w:cs="Calibri"/>
                <w:b/>
                <w:i/>
                <w:lang w:val="fr-CA"/>
              </w:rPr>
              <w:t>Justification(s) concernant les normes relatives aux étudiants :</w:t>
            </w:r>
            <w:bookmarkEnd w:id="65"/>
            <w:r>
              <w:rPr>
                <w:rFonts w:cs="Calibri"/>
                <w:b/>
                <w:i/>
                <w:lang w:val="fr-CA"/>
              </w:rPr>
              <w:t xml:space="preserve"> </w:t>
            </w:r>
          </w:p>
          <w:p w:rsidR="00D214A9" w:rsidP="0069557E" w:rsidRDefault="00D214A9" w14:paraId="128AE985" w14:textId="77777777">
            <w:pPr>
              <w:spacing w:before="60" w:after="40"/>
              <w:ind w:left="72" w:right="72"/>
              <w:outlineLvl w:val="2"/>
              <w:rPr>
                <w:rFonts w:cs="Calibri"/>
                <w:szCs w:val="20"/>
                <w:lang w:val="fr-CA"/>
              </w:rPr>
            </w:pPr>
          </w:p>
        </w:tc>
      </w:tr>
    </w:tbl>
    <w:p w:rsidR="00E41032" w:rsidP="00A36D8E" w:rsidRDefault="00E41032" w14:paraId="45DB9F0F" w14:textId="77777777">
      <w:pPr>
        <w:rPr>
          <w:rFonts w:cs="Calibri"/>
          <w:lang w:val="fr-CA"/>
        </w:rPr>
      </w:pPr>
    </w:p>
    <w:p w:rsidR="00A36D8E" w:rsidP="00A36D8E" w:rsidRDefault="00A36D8E" w14:paraId="1571E1D6" w14:textId="77777777">
      <w:pPr>
        <w:rPr>
          <w:rFonts w:cs="Calibri"/>
          <w:lang w:val="fr-CA"/>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00" w:firstRow="0" w:lastRow="0" w:firstColumn="0" w:lastColumn="0" w:noHBand="0" w:noVBand="0"/>
      </w:tblPr>
      <w:tblGrid>
        <w:gridCol w:w="866"/>
        <w:gridCol w:w="6806"/>
        <w:gridCol w:w="1718"/>
      </w:tblGrid>
      <w:tr w:rsidR="00D214A9" w:rsidTr="00875269" w14:paraId="696DC0E2" w14:textId="77777777">
        <w:trPr>
          <w:trHeight w:val="341"/>
          <w:tblHeader/>
          <w:jc w:val="center"/>
        </w:trPr>
        <w:tc>
          <w:tcPr>
            <w:tcW w:w="5000" w:type="pct"/>
            <w:gridSpan w:val="3"/>
            <w:tcBorders>
              <w:top w:val="double" w:color="auto" w:sz="4" w:space="0"/>
              <w:left w:val="double" w:color="auto" w:sz="4" w:space="0"/>
              <w:bottom w:val="double" w:color="auto" w:sz="4" w:space="0"/>
              <w:right w:val="double" w:color="auto" w:sz="4" w:space="0"/>
            </w:tcBorders>
          </w:tcPr>
          <w:p w:rsidR="00D214A9" w:rsidP="00D214A9" w:rsidRDefault="00D214A9" w14:paraId="4CF18AFC" w14:textId="77777777">
            <w:pPr>
              <w:keepNext/>
              <w:spacing w:before="120"/>
              <w:ind w:left="72" w:right="72"/>
              <w:jc w:val="center"/>
              <w:outlineLvl w:val="2"/>
              <w:rPr>
                <w:rFonts w:cs="Calibri"/>
                <w:b/>
                <w:i/>
                <w:lang w:val="fr-CA"/>
              </w:rPr>
            </w:pPr>
            <w:r>
              <w:rPr>
                <w:rFonts w:cs="Calibri"/>
                <w:lang w:val="fr-CA"/>
              </w:rPr>
              <w:br w:type="page"/>
            </w:r>
            <w:bookmarkStart w:name="lt_pId058" w:id="66"/>
            <w:r>
              <w:rPr>
                <w:rFonts w:cs="Calibri"/>
                <w:b/>
                <w:i/>
                <w:sz w:val="28"/>
                <w:szCs w:val="28"/>
                <w:lang w:val="fr-CA"/>
              </w:rPr>
              <w:t xml:space="preserve">3.4 </w:t>
            </w:r>
            <w:bookmarkStart w:name="_Hlk503769980" w:id="67"/>
            <w:r>
              <w:rPr>
                <w:rFonts w:cs="Calibri"/>
                <w:b/>
                <w:i/>
                <w:sz w:val="28"/>
                <w:szCs w:val="28"/>
                <w:lang w:val="fr-CA"/>
              </w:rPr>
              <w:t>Contenu et qualité du programme d’études</w:t>
            </w:r>
            <w:bookmarkEnd w:id="66"/>
            <w:bookmarkEnd w:id="67"/>
          </w:p>
        </w:tc>
      </w:tr>
      <w:tr w:rsidR="00D214A9" w:rsidTr="00875269" w14:paraId="47669497" w14:textId="77777777">
        <w:trPr>
          <w:trHeight w:val="729"/>
          <w:tblHeader/>
          <w:jc w:val="center"/>
        </w:trPr>
        <w:tc>
          <w:tcPr>
            <w:tcW w:w="4085" w:type="pct"/>
            <w:gridSpan w:val="2"/>
            <w:tcBorders>
              <w:top w:val="single" w:color="auto" w:sz="4" w:space="0"/>
              <w:left w:val="double" w:color="auto" w:sz="4" w:space="0"/>
              <w:bottom w:val="single" w:color="auto" w:sz="4" w:space="0"/>
              <w:right w:val="single" w:color="auto" w:sz="4" w:space="0"/>
            </w:tcBorders>
            <w:shd w:val="clear" w:color="auto" w:fill="E6E6E6"/>
            <w:vAlign w:val="center"/>
          </w:tcPr>
          <w:p w:rsidR="00D214A9" w:rsidP="00B62D92" w:rsidRDefault="00D214A9" w14:paraId="328D880D" w14:textId="77777777">
            <w:pPr>
              <w:keepNext/>
              <w:spacing w:before="80" w:after="40"/>
              <w:ind w:left="72" w:right="72"/>
              <w:rPr>
                <w:rFonts w:cs="Calibri"/>
                <w:b/>
                <w:lang w:val="fr-CA"/>
              </w:rPr>
            </w:pPr>
            <w:bookmarkStart w:name="lt_pId060" w:id="68"/>
            <w:r>
              <w:rPr>
                <w:rFonts w:cs="Calibri"/>
                <w:b/>
                <w:lang w:val="fr-CA"/>
              </w:rPr>
              <w:t>Normes du Bureau d’agrément</w:t>
            </w:r>
            <w:bookmarkStart w:name="lt_pId061" w:id="69"/>
            <w:bookmarkStart w:name="lt_pId062" w:id="70"/>
            <w:bookmarkStart w:name="lt_pId063" w:id="71"/>
            <w:bookmarkStart w:name="lt_pId064" w:id="72"/>
            <w:bookmarkStart w:name="lt_pId065" w:id="73"/>
            <w:bookmarkEnd w:id="68"/>
            <w:bookmarkEnd w:id="69"/>
            <w:bookmarkEnd w:id="70"/>
            <w:bookmarkEnd w:id="71"/>
            <w:bookmarkEnd w:id="72"/>
            <w:bookmarkEnd w:id="73"/>
          </w:p>
        </w:tc>
        <w:tc>
          <w:tcPr>
            <w:tcW w:w="915" w:type="pct"/>
            <w:tcBorders>
              <w:top w:val="single" w:color="auto" w:sz="4" w:space="0"/>
              <w:left w:val="single" w:color="auto" w:sz="4" w:space="0"/>
              <w:bottom w:val="single" w:color="auto" w:sz="4" w:space="0"/>
              <w:right w:val="double" w:color="auto" w:sz="4" w:space="0"/>
            </w:tcBorders>
            <w:shd w:val="clear" w:color="auto" w:fill="E6E6E6"/>
            <w:vAlign w:val="center"/>
          </w:tcPr>
          <w:p w:rsidR="00D214A9" w:rsidP="00D214A9" w:rsidRDefault="00D214A9" w14:paraId="7AA92E6A" w14:textId="77777777">
            <w:pPr>
              <w:spacing w:before="80" w:after="40"/>
              <w:ind w:left="72" w:right="72"/>
              <w:jc w:val="center"/>
              <w:rPr>
                <w:rFonts w:cs="Calibri"/>
                <w:szCs w:val="16"/>
                <w:lang w:val="fr-CA"/>
              </w:rPr>
            </w:pPr>
            <w:r>
              <w:rPr>
                <w:rFonts w:cs="Calibri"/>
                <w:szCs w:val="16"/>
                <w:lang w:val="fr-CA"/>
              </w:rPr>
              <w:t>Génie &lt;Programme 1&gt;</w:t>
            </w:r>
          </w:p>
        </w:tc>
      </w:tr>
      <w:tr w:rsidR="00CE0E14" w:rsidTr="004B27AC" w14:paraId="13192C01" w14:textId="77777777">
        <w:trPr>
          <w:trHeight w:val="397"/>
          <w:jc w:val="center"/>
        </w:trPr>
        <w:tc>
          <w:tcPr>
            <w:tcW w:w="461" w:type="pct"/>
            <w:tcBorders>
              <w:top w:val="single" w:color="auto" w:sz="4" w:space="0"/>
              <w:left w:val="double" w:color="auto" w:sz="4" w:space="0"/>
            </w:tcBorders>
          </w:tcPr>
          <w:p w:rsidR="00CE0E14" w:rsidP="00C97E5A" w:rsidRDefault="00CE0E14" w14:paraId="455F36E7" w14:textId="77777777">
            <w:pPr>
              <w:keepNext/>
              <w:spacing w:before="72" w:beforeLines="30" w:after="48" w:afterLines="20"/>
              <w:ind w:left="72" w:right="72"/>
              <w:jc w:val="center"/>
              <w:outlineLvl w:val="2"/>
              <w:rPr>
                <w:rFonts w:cs="Calibri"/>
                <w:szCs w:val="20"/>
                <w:lang w:val="fr-CA"/>
              </w:rPr>
            </w:pPr>
            <w:bookmarkStart w:name="lt_pId066" w:id="74"/>
            <w:r>
              <w:rPr>
                <w:rFonts w:cs="Calibri"/>
                <w:szCs w:val="20"/>
                <w:lang w:val="fr-CA"/>
              </w:rPr>
              <w:t>3.4.1</w:t>
            </w:r>
            <w:bookmarkEnd w:id="74"/>
          </w:p>
        </w:tc>
        <w:tc>
          <w:tcPr>
            <w:tcW w:w="4539" w:type="pct"/>
            <w:gridSpan w:val="2"/>
            <w:tcBorders>
              <w:top w:val="single" w:color="auto" w:sz="4" w:space="0"/>
              <w:right w:val="double" w:color="auto" w:sz="4" w:space="0"/>
            </w:tcBorders>
          </w:tcPr>
          <w:p w:rsidR="00CE0E14" w:rsidP="004B27AC" w:rsidRDefault="00CE0E14" w14:paraId="70CA11C8" w14:textId="77777777">
            <w:pPr>
              <w:spacing w:before="72" w:beforeLines="30" w:after="48" w:afterLines="20"/>
              <w:ind w:left="72" w:right="72"/>
              <w:rPr>
                <w:rFonts w:cs="Calibri"/>
                <w:lang w:val="fr-CA"/>
              </w:rPr>
            </w:pPr>
            <w:bookmarkStart w:name="lt_pId067" w:id="75"/>
            <w:r>
              <w:rPr>
                <w:rFonts w:cs="Calibri"/>
                <w:b/>
                <w:szCs w:val="20"/>
                <w:lang w:val="fr-CA"/>
              </w:rPr>
              <w:t>Approche/méthodologies</w:t>
            </w:r>
            <w:r>
              <w:rPr>
                <w:rFonts w:cs="Calibri"/>
                <w:szCs w:val="20"/>
                <w:lang w:val="fr-CA"/>
              </w:rPr>
              <w:t xml:space="preserve"> de quantification du contenu</w:t>
            </w:r>
            <w:bookmarkEnd w:id="75"/>
          </w:p>
        </w:tc>
      </w:tr>
      <w:tr w:rsidR="00CE0E14" w:rsidTr="004B27AC" w14:paraId="426907C5" w14:textId="77777777">
        <w:trPr>
          <w:trHeight w:val="397"/>
          <w:jc w:val="center"/>
        </w:trPr>
        <w:tc>
          <w:tcPr>
            <w:tcW w:w="461" w:type="pct"/>
            <w:tcBorders>
              <w:left w:val="double" w:color="auto" w:sz="4" w:space="0"/>
            </w:tcBorders>
          </w:tcPr>
          <w:p w:rsidR="00CE0E14" w:rsidP="00C720B8" w:rsidRDefault="00CE0E14" w14:paraId="47B9F010" w14:textId="77777777">
            <w:pPr>
              <w:spacing w:before="60" w:after="40"/>
              <w:ind w:left="72" w:right="72"/>
              <w:jc w:val="center"/>
              <w:rPr>
                <w:rFonts w:cs="Calibri"/>
                <w:szCs w:val="20"/>
                <w:lang w:val="fr-CA"/>
              </w:rPr>
            </w:pPr>
            <w:r>
              <w:rPr>
                <w:rFonts w:cs="Calibri"/>
                <w:szCs w:val="20"/>
                <w:lang w:val="fr-CA"/>
              </w:rPr>
              <w:t>3.4.1.1</w:t>
            </w:r>
          </w:p>
        </w:tc>
        <w:tc>
          <w:tcPr>
            <w:tcW w:w="3624" w:type="pct"/>
            <w:tcBorders>
              <w:top w:val="single" w:color="auto" w:sz="4" w:space="0"/>
              <w:right w:val="single" w:color="auto" w:sz="4" w:space="0"/>
            </w:tcBorders>
          </w:tcPr>
          <w:p w:rsidR="00CE0E14" w:rsidP="004B27AC" w:rsidRDefault="00A42FB5" w14:paraId="433B7D83" w14:textId="77777777">
            <w:pPr>
              <w:spacing w:before="60" w:after="40"/>
              <w:ind w:left="72" w:right="72"/>
              <w:rPr>
                <w:rFonts w:cs="Calibri"/>
                <w:b/>
                <w:szCs w:val="20"/>
                <w:highlight w:val="yellow"/>
                <w:lang w:val="fr-CA"/>
              </w:rPr>
            </w:pPr>
            <w:r>
              <w:rPr>
                <w:rFonts w:cs="Calibri"/>
                <w:b/>
                <w:szCs w:val="20"/>
                <w:lang w:val="fr-CA"/>
              </w:rPr>
              <w:t>Unités d’agrément (UA)</w:t>
            </w:r>
          </w:p>
        </w:tc>
        <w:tc>
          <w:tcPr>
            <w:tcW w:w="915" w:type="pct"/>
            <w:tcBorders>
              <w:left w:val="single" w:color="auto" w:sz="4" w:space="0"/>
              <w:right w:val="double" w:color="auto" w:sz="4" w:space="0"/>
            </w:tcBorders>
          </w:tcPr>
          <w:p w:rsidRPr="00845250" w:rsidR="00CE0E14" w:rsidP="00845250" w:rsidRDefault="00CE0E14" w14:paraId="5C4AF36A" w14:textId="77777777">
            <w:pPr>
              <w:jc w:val="center"/>
              <w:rPr>
                <w:rFonts w:ascii="Segoe UI" w:hAnsi="Segoe UI" w:cs="Segoe UI"/>
                <w:b/>
                <w:sz w:val="24"/>
                <w:szCs w:val="32"/>
                <w:lang w:val="fr-CA"/>
              </w:rPr>
            </w:pPr>
          </w:p>
        </w:tc>
      </w:tr>
      <w:tr w:rsidR="00CE0E14" w:rsidTr="004B27AC" w14:paraId="0F1A7C22" w14:textId="77777777">
        <w:trPr>
          <w:trHeight w:val="397"/>
          <w:jc w:val="center"/>
        </w:trPr>
        <w:tc>
          <w:tcPr>
            <w:tcW w:w="461" w:type="pct"/>
            <w:tcBorders>
              <w:left w:val="double" w:color="auto" w:sz="4" w:space="0"/>
            </w:tcBorders>
          </w:tcPr>
          <w:p w:rsidR="00CE0E14" w:rsidP="00C720B8" w:rsidRDefault="00CE0E14" w14:paraId="525BD75F" w14:textId="77777777">
            <w:pPr>
              <w:spacing w:before="60" w:after="40"/>
              <w:ind w:left="72" w:right="72"/>
              <w:jc w:val="center"/>
              <w:rPr>
                <w:rFonts w:cs="Calibri"/>
                <w:szCs w:val="20"/>
                <w:lang w:val="fr-CA"/>
              </w:rPr>
            </w:pPr>
            <w:r>
              <w:rPr>
                <w:rFonts w:cs="Calibri"/>
                <w:szCs w:val="20"/>
                <w:lang w:val="fr-CA"/>
              </w:rPr>
              <w:t>3.4.1.2</w:t>
            </w:r>
          </w:p>
        </w:tc>
        <w:tc>
          <w:tcPr>
            <w:tcW w:w="3624" w:type="pct"/>
            <w:tcBorders>
              <w:top w:val="single" w:color="auto" w:sz="4" w:space="0"/>
              <w:right w:val="single" w:color="auto" w:sz="4" w:space="0"/>
            </w:tcBorders>
          </w:tcPr>
          <w:p w:rsidR="00CE0E14" w:rsidP="004B27AC" w:rsidRDefault="009343B2" w14:paraId="28624A4E" w14:textId="77777777">
            <w:pPr>
              <w:spacing w:before="60" w:after="40"/>
              <w:ind w:left="72" w:right="72"/>
              <w:rPr>
                <w:rFonts w:cs="Calibri"/>
                <w:b/>
                <w:szCs w:val="20"/>
                <w:highlight w:val="yellow"/>
                <w:lang w:val="fr-CA"/>
              </w:rPr>
            </w:pPr>
            <w:r>
              <w:rPr>
                <w:rFonts w:cs="Calibri"/>
                <w:b/>
                <w:szCs w:val="20"/>
                <w:lang w:val="fr-CA"/>
              </w:rPr>
              <w:t>Mesure équivalente en UA</w:t>
            </w:r>
          </w:p>
        </w:tc>
        <w:tc>
          <w:tcPr>
            <w:tcW w:w="915" w:type="pct"/>
            <w:tcBorders>
              <w:left w:val="single" w:color="auto" w:sz="4" w:space="0"/>
              <w:right w:val="double" w:color="auto" w:sz="4" w:space="0"/>
            </w:tcBorders>
          </w:tcPr>
          <w:p w:rsidRPr="00845250" w:rsidR="00CE0E14" w:rsidP="00845250" w:rsidRDefault="00CE0E14" w14:paraId="5DC9504D" w14:textId="77777777">
            <w:pPr>
              <w:jc w:val="center"/>
              <w:rPr>
                <w:rFonts w:ascii="Segoe UI" w:hAnsi="Segoe UI" w:cs="Segoe UI"/>
                <w:b/>
                <w:sz w:val="24"/>
                <w:szCs w:val="32"/>
                <w:lang w:val="fr-CA"/>
              </w:rPr>
            </w:pPr>
          </w:p>
        </w:tc>
      </w:tr>
      <w:tr w:rsidR="00CE0E14" w:rsidTr="004B27AC" w14:paraId="5B42ED78" w14:textId="77777777">
        <w:trPr>
          <w:trHeight w:val="397"/>
          <w:jc w:val="center"/>
        </w:trPr>
        <w:tc>
          <w:tcPr>
            <w:tcW w:w="461" w:type="pct"/>
            <w:tcBorders>
              <w:left w:val="double" w:color="auto" w:sz="4" w:space="0"/>
            </w:tcBorders>
          </w:tcPr>
          <w:p w:rsidR="00CE0E14" w:rsidP="00C720B8" w:rsidRDefault="00CE0E14" w14:paraId="0618D5E2" w14:textId="77777777">
            <w:pPr>
              <w:spacing w:before="60" w:after="40"/>
              <w:ind w:left="72" w:right="72"/>
              <w:jc w:val="center"/>
              <w:rPr>
                <w:rFonts w:cs="Calibri"/>
                <w:szCs w:val="20"/>
                <w:lang w:val="fr-CA"/>
              </w:rPr>
            </w:pPr>
            <w:r>
              <w:rPr>
                <w:rFonts w:cs="Calibri"/>
                <w:szCs w:val="20"/>
                <w:lang w:val="fr-CA"/>
              </w:rPr>
              <w:t>3.4.1.3</w:t>
            </w:r>
          </w:p>
        </w:tc>
        <w:tc>
          <w:tcPr>
            <w:tcW w:w="3624" w:type="pct"/>
            <w:tcBorders>
              <w:top w:val="single" w:color="auto" w:sz="4" w:space="0"/>
              <w:right w:val="single" w:color="auto" w:sz="4" w:space="0"/>
            </w:tcBorders>
          </w:tcPr>
          <w:p w:rsidR="00CE0E14" w:rsidP="004B27AC" w:rsidRDefault="00A42FB5" w14:paraId="01D1F50E" w14:textId="77777777">
            <w:pPr>
              <w:spacing w:before="60" w:after="40"/>
              <w:ind w:left="72" w:right="72"/>
              <w:rPr>
                <w:rFonts w:cs="Calibri"/>
                <w:b/>
                <w:szCs w:val="20"/>
                <w:highlight w:val="yellow"/>
                <w:lang w:val="fr-CA"/>
              </w:rPr>
            </w:pPr>
            <w:r>
              <w:rPr>
                <w:rFonts w:cs="Calibri"/>
                <w:b/>
                <w:szCs w:val="20"/>
                <w:lang w:val="fr-CA"/>
              </w:rPr>
              <w:t>Facteur K</w:t>
            </w:r>
          </w:p>
        </w:tc>
        <w:tc>
          <w:tcPr>
            <w:tcW w:w="915" w:type="pct"/>
            <w:tcBorders>
              <w:left w:val="single" w:color="auto" w:sz="4" w:space="0"/>
              <w:right w:val="double" w:color="auto" w:sz="4" w:space="0"/>
            </w:tcBorders>
          </w:tcPr>
          <w:p w:rsidRPr="00845250" w:rsidR="00CE0E14" w:rsidP="00845250" w:rsidRDefault="00CE0E14" w14:paraId="6EB2C52B" w14:textId="77777777">
            <w:pPr>
              <w:jc w:val="center"/>
              <w:rPr>
                <w:rFonts w:ascii="Segoe UI" w:hAnsi="Segoe UI" w:cs="Segoe UI"/>
                <w:b/>
                <w:sz w:val="24"/>
                <w:szCs w:val="32"/>
                <w:lang w:val="fr-CA"/>
              </w:rPr>
            </w:pPr>
          </w:p>
        </w:tc>
      </w:tr>
      <w:tr w:rsidR="00CE0E14" w:rsidTr="004B27AC" w14:paraId="3ACD3C53" w14:textId="77777777">
        <w:trPr>
          <w:trHeight w:val="397"/>
          <w:jc w:val="center"/>
        </w:trPr>
        <w:tc>
          <w:tcPr>
            <w:tcW w:w="461" w:type="pct"/>
            <w:tcBorders>
              <w:left w:val="double" w:color="auto" w:sz="4" w:space="0"/>
            </w:tcBorders>
          </w:tcPr>
          <w:p w:rsidR="00CE0E14" w:rsidP="00C720B8" w:rsidRDefault="00CE0E14" w14:paraId="319D0643" w14:textId="77777777">
            <w:pPr>
              <w:spacing w:before="60" w:after="40"/>
              <w:ind w:left="72" w:right="72"/>
              <w:jc w:val="center"/>
              <w:rPr>
                <w:rFonts w:cs="Calibri"/>
                <w:szCs w:val="20"/>
                <w:lang w:val="fr-CA"/>
              </w:rPr>
            </w:pPr>
            <w:r>
              <w:rPr>
                <w:rFonts w:cs="Calibri"/>
                <w:szCs w:val="20"/>
                <w:lang w:val="fr-CA"/>
              </w:rPr>
              <w:t>3.4.1.4</w:t>
            </w:r>
          </w:p>
        </w:tc>
        <w:tc>
          <w:tcPr>
            <w:tcW w:w="3624" w:type="pct"/>
            <w:tcBorders>
              <w:top w:val="single" w:color="auto" w:sz="4" w:space="0"/>
              <w:right w:val="single" w:color="auto" w:sz="4" w:space="0"/>
            </w:tcBorders>
          </w:tcPr>
          <w:p w:rsidR="00CE0E14" w:rsidP="004B27AC" w:rsidRDefault="009343B2" w14:paraId="700600DE" w14:textId="77777777">
            <w:pPr>
              <w:spacing w:before="60" w:after="40"/>
              <w:ind w:left="72" w:right="72"/>
              <w:rPr>
                <w:rFonts w:cs="Calibri"/>
                <w:b/>
                <w:szCs w:val="20"/>
                <w:lang w:val="fr-CA"/>
              </w:rPr>
            </w:pPr>
            <w:r>
              <w:rPr>
                <w:rFonts w:cs="Calibri"/>
                <w:b/>
                <w:szCs w:val="20"/>
                <w:lang w:val="fr-CA"/>
              </w:rPr>
              <w:t>Écart à l’approche</w:t>
            </w:r>
          </w:p>
        </w:tc>
        <w:tc>
          <w:tcPr>
            <w:tcW w:w="915" w:type="pct"/>
            <w:tcBorders>
              <w:left w:val="single" w:color="auto" w:sz="4" w:space="0"/>
              <w:right w:val="double" w:color="auto" w:sz="4" w:space="0"/>
            </w:tcBorders>
          </w:tcPr>
          <w:p w:rsidRPr="00845250" w:rsidR="00CE0E14" w:rsidP="00845250" w:rsidRDefault="00CE0E14" w14:paraId="315C3E42" w14:textId="77777777">
            <w:pPr>
              <w:jc w:val="center"/>
              <w:rPr>
                <w:rFonts w:ascii="Segoe UI" w:hAnsi="Segoe UI" w:cs="Segoe UI"/>
                <w:b/>
                <w:sz w:val="24"/>
                <w:szCs w:val="32"/>
                <w:lang w:val="fr-CA"/>
              </w:rPr>
            </w:pPr>
          </w:p>
        </w:tc>
      </w:tr>
      <w:tr w:rsidR="00CE0E14" w:rsidTr="004B27AC" w14:paraId="1C00824D" w14:textId="77777777">
        <w:trPr>
          <w:trHeight w:val="397"/>
          <w:jc w:val="center"/>
        </w:trPr>
        <w:tc>
          <w:tcPr>
            <w:tcW w:w="461" w:type="pct"/>
            <w:tcBorders>
              <w:left w:val="double" w:color="auto" w:sz="4" w:space="0"/>
            </w:tcBorders>
          </w:tcPr>
          <w:p w:rsidR="00CE0E14" w:rsidP="00C97E5A" w:rsidRDefault="00CE0E14" w14:paraId="6E900787" w14:textId="77777777">
            <w:pPr>
              <w:spacing w:before="60" w:after="40"/>
              <w:ind w:left="72" w:right="72"/>
              <w:jc w:val="center"/>
              <w:rPr>
                <w:rFonts w:cs="Calibri"/>
                <w:szCs w:val="20"/>
                <w:lang w:val="fr-CA"/>
              </w:rPr>
            </w:pPr>
            <w:r>
              <w:rPr>
                <w:rFonts w:cs="Calibri"/>
                <w:szCs w:val="20"/>
                <w:lang w:val="fr-CA"/>
              </w:rPr>
              <w:t>3.4.2</w:t>
            </w:r>
          </w:p>
        </w:tc>
        <w:tc>
          <w:tcPr>
            <w:tcW w:w="3624" w:type="pct"/>
            <w:tcBorders>
              <w:top w:val="single" w:color="auto" w:sz="4" w:space="0"/>
              <w:right w:val="single" w:color="auto" w:sz="4" w:space="0"/>
            </w:tcBorders>
          </w:tcPr>
          <w:p w:rsidR="00CE0E14" w:rsidP="004B27AC" w:rsidRDefault="00CE0E14" w14:paraId="267DBBE8" w14:textId="77777777">
            <w:pPr>
              <w:spacing w:before="60" w:after="40"/>
              <w:ind w:left="72" w:right="72"/>
              <w:rPr>
                <w:rFonts w:cs="Calibri"/>
                <w:szCs w:val="20"/>
                <w:lang w:val="fr-CA"/>
              </w:rPr>
            </w:pPr>
            <w:bookmarkStart w:name="lt_pId069" w:id="76"/>
            <w:r>
              <w:rPr>
                <w:rFonts w:cs="Calibri"/>
                <w:b/>
                <w:szCs w:val="20"/>
                <w:lang w:val="fr-CA"/>
              </w:rPr>
              <w:t>Nombre minimum de composantes du programme</w:t>
            </w:r>
            <w:bookmarkEnd w:id="76"/>
          </w:p>
        </w:tc>
        <w:tc>
          <w:tcPr>
            <w:tcW w:w="915" w:type="pct"/>
            <w:tcBorders>
              <w:left w:val="single" w:color="auto" w:sz="4" w:space="0"/>
              <w:right w:val="double" w:color="auto" w:sz="4" w:space="0"/>
            </w:tcBorders>
          </w:tcPr>
          <w:p w:rsidRPr="00845250" w:rsidR="00CE0E14" w:rsidP="00845250" w:rsidRDefault="00CE0E14" w14:paraId="409E827B" w14:textId="77777777">
            <w:pPr>
              <w:jc w:val="center"/>
              <w:rPr>
                <w:rFonts w:ascii="Segoe UI" w:hAnsi="Segoe UI" w:cs="Segoe UI"/>
                <w:b/>
                <w:sz w:val="24"/>
                <w:szCs w:val="32"/>
                <w:lang w:val="fr-CA"/>
              </w:rPr>
            </w:pPr>
          </w:p>
        </w:tc>
      </w:tr>
      <w:tr w:rsidR="00CE0E14" w:rsidTr="004B27AC" w14:paraId="412041FD" w14:textId="77777777">
        <w:trPr>
          <w:trHeight w:val="397"/>
          <w:jc w:val="center"/>
        </w:trPr>
        <w:tc>
          <w:tcPr>
            <w:tcW w:w="461" w:type="pct"/>
            <w:tcBorders>
              <w:left w:val="double" w:color="auto" w:sz="4" w:space="0"/>
            </w:tcBorders>
          </w:tcPr>
          <w:p w:rsidR="00CE0E14" w:rsidP="00C97E5A" w:rsidRDefault="00CE0E14" w14:paraId="5A9380BD" w14:textId="77777777">
            <w:pPr>
              <w:keepNext/>
              <w:spacing w:before="72" w:beforeLines="30" w:after="48" w:afterLines="20"/>
              <w:ind w:left="72" w:right="72"/>
              <w:jc w:val="center"/>
              <w:outlineLvl w:val="2"/>
              <w:rPr>
                <w:rFonts w:cs="Calibri"/>
                <w:szCs w:val="20"/>
                <w:lang w:val="fr-CA"/>
              </w:rPr>
            </w:pPr>
            <w:bookmarkStart w:name="lt_pId071" w:id="77"/>
            <w:r>
              <w:rPr>
                <w:rFonts w:cs="Calibri"/>
                <w:szCs w:val="20"/>
                <w:lang w:val="fr-CA"/>
              </w:rPr>
              <w:t>3.4.3</w:t>
            </w:r>
            <w:bookmarkEnd w:id="77"/>
          </w:p>
        </w:tc>
        <w:tc>
          <w:tcPr>
            <w:tcW w:w="3624" w:type="pct"/>
            <w:tcBorders>
              <w:right w:val="single" w:color="auto" w:sz="4" w:space="0"/>
            </w:tcBorders>
          </w:tcPr>
          <w:p w:rsidR="00CE0E14" w:rsidP="004B27AC" w:rsidRDefault="00CE0E14" w14:paraId="67BEB869" w14:textId="77777777">
            <w:pPr>
              <w:keepNext/>
              <w:spacing w:before="72" w:beforeLines="30" w:after="48" w:afterLines="20"/>
              <w:ind w:left="72" w:right="72"/>
              <w:outlineLvl w:val="2"/>
              <w:rPr>
                <w:rFonts w:cs="Calibri"/>
                <w:szCs w:val="20"/>
                <w:lang w:val="fr-CA"/>
              </w:rPr>
            </w:pPr>
            <w:bookmarkStart w:name="lt_pId072" w:id="78"/>
            <w:r>
              <w:rPr>
                <w:rFonts w:cs="Calibri"/>
                <w:b/>
                <w:szCs w:val="20"/>
                <w:lang w:val="fr-CA"/>
              </w:rPr>
              <w:t>Mathématiques et sciences naturelles</w:t>
            </w:r>
            <w:r>
              <w:rPr>
                <w:rFonts w:cs="Calibri"/>
                <w:szCs w:val="20"/>
                <w:lang w:val="fr-CA"/>
              </w:rPr>
              <w:t xml:space="preserve"> : </w:t>
            </w:r>
            <w:bookmarkStart w:name="lt_pId073" w:id="79"/>
            <w:bookmarkEnd w:id="78"/>
            <w:r>
              <w:rPr>
                <w:rFonts w:cs="Calibri"/>
                <w:szCs w:val="20"/>
                <w:lang w:val="fr-CA"/>
              </w:rPr>
              <w:t>420 UA</w:t>
            </w:r>
            <w:bookmarkEnd w:id="79"/>
            <w:r>
              <w:rPr>
                <w:rFonts w:cs="Calibri"/>
                <w:szCs w:val="20"/>
                <w:lang w:val="fr-CA"/>
              </w:rPr>
              <w:t xml:space="preserve"> min.</w:t>
            </w:r>
          </w:p>
        </w:tc>
        <w:tc>
          <w:tcPr>
            <w:tcW w:w="915" w:type="pct"/>
            <w:tcBorders>
              <w:left w:val="single" w:color="auto" w:sz="4" w:space="0"/>
              <w:right w:val="double" w:color="auto" w:sz="4" w:space="0"/>
            </w:tcBorders>
          </w:tcPr>
          <w:p w:rsidRPr="00845250" w:rsidR="00CE0E14" w:rsidP="00110CE9" w:rsidRDefault="00CE0E14" w14:paraId="1AB5879D" w14:textId="77777777">
            <w:pPr>
              <w:jc w:val="center"/>
              <w:rPr>
                <w:rFonts w:ascii="Segoe UI" w:hAnsi="Segoe UI" w:cs="Segoe UI"/>
                <w:b/>
                <w:sz w:val="24"/>
                <w:szCs w:val="32"/>
                <w:lang w:val="fr-CA"/>
              </w:rPr>
            </w:pPr>
          </w:p>
        </w:tc>
      </w:tr>
      <w:tr w:rsidR="00CE0E14" w:rsidTr="004B27AC" w14:paraId="128F1A8E" w14:textId="77777777">
        <w:trPr>
          <w:trHeight w:val="1020"/>
          <w:jc w:val="center"/>
        </w:trPr>
        <w:tc>
          <w:tcPr>
            <w:tcW w:w="461" w:type="pct"/>
            <w:tcBorders>
              <w:left w:val="double" w:color="auto" w:sz="4" w:space="0"/>
            </w:tcBorders>
          </w:tcPr>
          <w:p w:rsidR="00CE0E14" w:rsidP="00C97E5A" w:rsidRDefault="00CE0E14" w14:paraId="0D906A58" w14:textId="77777777">
            <w:pPr>
              <w:keepNext/>
              <w:spacing w:before="72" w:beforeLines="30" w:after="48" w:afterLines="20"/>
              <w:ind w:left="72" w:right="72"/>
              <w:jc w:val="center"/>
              <w:outlineLvl w:val="2"/>
              <w:rPr>
                <w:rFonts w:cs="Calibri"/>
                <w:szCs w:val="20"/>
                <w:lang w:val="fr-CA"/>
              </w:rPr>
            </w:pPr>
            <w:bookmarkStart w:name="lt_pId074" w:id="80"/>
            <w:r>
              <w:rPr>
                <w:rFonts w:cs="Calibri"/>
                <w:szCs w:val="20"/>
                <w:lang w:val="fr-CA"/>
              </w:rPr>
              <w:t>3.4.3.1</w:t>
            </w:r>
            <w:bookmarkEnd w:id="80"/>
          </w:p>
        </w:tc>
        <w:tc>
          <w:tcPr>
            <w:tcW w:w="3624" w:type="pct"/>
            <w:tcBorders>
              <w:right w:val="single" w:color="auto" w:sz="4" w:space="0"/>
            </w:tcBorders>
          </w:tcPr>
          <w:p w:rsidR="00CE0E14" w:rsidP="004B27AC" w:rsidRDefault="00CE0E14" w14:paraId="784C66DD" w14:textId="77777777">
            <w:pPr>
              <w:keepNext/>
              <w:spacing w:before="72" w:beforeLines="30"/>
              <w:ind w:left="72" w:right="72"/>
              <w:outlineLvl w:val="2"/>
              <w:rPr>
                <w:rFonts w:cs="Calibri"/>
                <w:szCs w:val="20"/>
                <w:lang w:val="fr-CA"/>
              </w:rPr>
            </w:pPr>
            <w:bookmarkStart w:name="lt_pId075" w:id="81"/>
            <w:r>
              <w:rPr>
                <w:rFonts w:cs="Calibri"/>
                <w:b/>
                <w:szCs w:val="20"/>
                <w:lang w:val="fr-CA"/>
              </w:rPr>
              <w:t>Mathématiques</w:t>
            </w:r>
            <w:r>
              <w:rPr>
                <w:rFonts w:cs="Calibri"/>
                <w:szCs w:val="20"/>
                <w:lang w:val="fr-CA"/>
              </w:rPr>
              <w:t xml:space="preserve"> : </w:t>
            </w:r>
            <w:bookmarkStart w:name="lt_pId076" w:id="82"/>
            <w:bookmarkEnd w:id="81"/>
            <w:r>
              <w:rPr>
                <w:rFonts w:cs="Calibri"/>
                <w:szCs w:val="20"/>
                <w:lang w:val="fr-CA"/>
              </w:rPr>
              <w:t>195 UA</w:t>
            </w:r>
            <w:bookmarkEnd w:id="82"/>
            <w:r>
              <w:rPr>
                <w:rFonts w:cs="Calibri"/>
                <w:szCs w:val="20"/>
                <w:lang w:val="fr-CA"/>
              </w:rPr>
              <w:t xml:space="preserve"> min.</w:t>
            </w:r>
          </w:p>
          <w:p w:rsidR="00CE0E14" w:rsidP="004B27AC" w:rsidRDefault="00CE0E14" w14:paraId="261335A1" w14:textId="77777777">
            <w:pPr>
              <w:keepNext/>
              <w:spacing w:after="48" w:afterLines="20"/>
              <w:ind w:left="72" w:right="72"/>
              <w:outlineLvl w:val="2"/>
              <w:rPr>
                <w:rFonts w:cs="Calibri"/>
                <w:szCs w:val="20"/>
                <w:lang w:val="fr-CA"/>
              </w:rPr>
            </w:pPr>
            <w:bookmarkStart w:name="lt_pId077" w:id="83"/>
            <w:r>
              <w:rPr>
                <w:rFonts w:cs="Calibri"/>
                <w:szCs w:val="20"/>
                <w:lang w:val="fr-CA"/>
              </w:rPr>
              <w:t>Doivent comprendre les éléments appropriés d’algèbre linéaire, de calcul différentiel et intégral, d’équations différentielles, de probabilité, de statistique, d’analyse numérique et de mathématiques discrètes.</w:t>
            </w:r>
            <w:bookmarkEnd w:id="83"/>
          </w:p>
        </w:tc>
        <w:tc>
          <w:tcPr>
            <w:tcW w:w="915" w:type="pct"/>
            <w:tcBorders>
              <w:left w:val="single" w:color="auto" w:sz="4" w:space="0"/>
              <w:right w:val="double" w:color="auto" w:sz="4" w:space="0"/>
            </w:tcBorders>
          </w:tcPr>
          <w:p w:rsidRPr="00845250" w:rsidR="00CE0E14" w:rsidP="00110CE9" w:rsidRDefault="00CE0E14" w14:paraId="49FD3961" w14:textId="77777777">
            <w:pPr>
              <w:jc w:val="center"/>
              <w:rPr>
                <w:rFonts w:ascii="Segoe UI" w:hAnsi="Segoe UI" w:cs="Segoe UI"/>
                <w:b/>
                <w:sz w:val="24"/>
                <w:szCs w:val="32"/>
                <w:lang w:val="fr-CA"/>
              </w:rPr>
            </w:pPr>
          </w:p>
        </w:tc>
      </w:tr>
      <w:tr w:rsidR="00CE0E14" w:rsidTr="004B27AC" w14:paraId="684A8F6E" w14:textId="77777777">
        <w:trPr>
          <w:trHeight w:val="794"/>
          <w:jc w:val="center"/>
        </w:trPr>
        <w:tc>
          <w:tcPr>
            <w:tcW w:w="461" w:type="pct"/>
            <w:tcBorders>
              <w:left w:val="double" w:color="auto" w:sz="4" w:space="0"/>
            </w:tcBorders>
          </w:tcPr>
          <w:p w:rsidR="00CE0E14" w:rsidP="00C97E5A" w:rsidRDefault="00CE0E14" w14:paraId="16FA64AC" w14:textId="77777777">
            <w:pPr>
              <w:keepNext/>
              <w:spacing w:before="72" w:beforeLines="30" w:after="48" w:afterLines="20"/>
              <w:ind w:left="72" w:right="72"/>
              <w:jc w:val="center"/>
              <w:outlineLvl w:val="2"/>
              <w:rPr>
                <w:rFonts w:cs="Calibri"/>
                <w:szCs w:val="20"/>
                <w:lang w:val="fr-CA"/>
              </w:rPr>
            </w:pPr>
            <w:bookmarkStart w:name="lt_pId078" w:id="84"/>
            <w:r>
              <w:rPr>
                <w:rFonts w:cs="Calibri"/>
                <w:szCs w:val="20"/>
                <w:lang w:val="fr-CA"/>
              </w:rPr>
              <w:t>3.4.3.2</w:t>
            </w:r>
            <w:bookmarkEnd w:id="84"/>
          </w:p>
        </w:tc>
        <w:tc>
          <w:tcPr>
            <w:tcW w:w="3624" w:type="pct"/>
            <w:tcBorders>
              <w:right w:val="single" w:color="auto" w:sz="4" w:space="0"/>
            </w:tcBorders>
          </w:tcPr>
          <w:p w:rsidR="00CE0E14" w:rsidP="004B27AC" w:rsidRDefault="00CE0E14" w14:paraId="1EF4DEF9" w14:textId="77777777">
            <w:pPr>
              <w:keepNext/>
              <w:spacing w:before="72" w:beforeLines="30"/>
              <w:ind w:left="72" w:right="72"/>
              <w:outlineLvl w:val="2"/>
              <w:rPr>
                <w:rFonts w:cs="Calibri"/>
                <w:szCs w:val="20"/>
                <w:lang w:val="fr-CA"/>
              </w:rPr>
            </w:pPr>
            <w:bookmarkStart w:name="lt_pId079" w:id="85"/>
            <w:r>
              <w:rPr>
                <w:rFonts w:cs="Calibri"/>
                <w:b/>
                <w:szCs w:val="20"/>
                <w:lang w:val="fr-CA"/>
              </w:rPr>
              <w:t>Sciences naturelles</w:t>
            </w:r>
            <w:r>
              <w:rPr>
                <w:rFonts w:cs="Calibri"/>
                <w:szCs w:val="20"/>
                <w:lang w:val="fr-CA"/>
              </w:rPr>
              <w:t xml:space="preserve"> :</w:t>
            </w:r>
            <w:bookmarkEnd w:id="85"/>
            <w:r>
              <w:rPr>
                <w:rFonts w:cs="Calibri"/>
                <w:szCs w:val="20"/>
                <w:lang w:val="fr-CA"/>
              </w:rPr>
              <w:t xml:space="preserve"> </w:t>
            </w:r>
            <w:bookmarkStart w:name="lt_pId080" w:id="86"/>
            <w:r>
              <w:rPr>
                <w:rFonts w:cs="Calibri"/>
                <w:szCs w:val="20"/>
                <w:lang w:val="fr-CA"/>
              </w:rPr>
              <w:t>195 UA</w:t>
            </w:r>
            <w:bookmarkEnd w:id="86"/>
            <w:r>
              <w:rPr>
                <w:rFonts w:cs="Calibri"/>
                <w:szCs w:val="20"/>
                <w:lang w:val="fr-CA"/>
              </w:rPr>
              <w:t xml:space="preserve"> min.</w:t>
            </w:r>
          </w:p>
          <w:p w:rsidR="00CE0E14" w:rsidP="004B27AC" w:rsidRDefault="00CE0E14" w14:paraId="331AAAAF" w14:textId="77777777">
            <w:pPr>
              <w:keepNext/>
              <w:spacing w:after="48" w:afterLines="20"/>
              <w:ind w:left="72" w:right="72"/>
              <w:outlineLvl w:val="2"/>
              <w:rPr>
                <w:rFonts w:cs="Calibri"/>
                <w:szCs w:val="20"/>
                <w:lang w:val="fr-CA"/>
              </w:rPr>
            </w:pPr>
            <w:bookmarkStart w:name="lt_pId081" w:id="87"/>
            <w:r>
              <w:rPr>
                <w:rFonts w:cs="Calibri"/>
                <w:szCs w:val="20"/>
                <w:lang w:val="fr-CA"/>
              </w:rPr>
              <w:t>Doivent comprendre des éléments de physique et de chimie, ainsi que des éléments de sciences de la vie et de sciences de la Terre.</w:t>
            </w:r>
            <w:bookmarkEnd w:id="87"/>
          </w:p>
        </w:tc>
        <w:tc>
          <w:tcPr>
            <w:tcW w:w="915" w:type="pct"/>
            <w:tcBorders>
              <w:left w:val="single" w:color="auto" w:sz="4" w:space="0"/>
              <w:right w:val="double" w:color="auto" w:sz="4" w:space="0"/>
            </w:tcBorders>
          </w:tcPr>
          <w:p w:rsidRPr="00845250" w:rsidR="00CE0E14" w:rsidP="00110CE9" w:rsidRDefault="00CE0E14" w14:paraId="2112C634" w14:textId="77777777">
            <w:pPr>
              <w:jc w:val="center"/>
              <w:rPr>
                <w:rFonts w:ascii="Segoe UI" w:hAnsi="Segoe UI" w:cs="Segoe UI"/>
                <w:b/>
                <w:sz w:val="24"/>
                <w:szCs w:val="32"/>
                <w:lang w:val="fr-CA"/>
              </w:rPr>
            </w:pPr>
          </w:p>
        </w:tc>
      </w:tr>
      <w:tr w:rsidR="00CE0E14" w:rsidTr="004B27AC" w14:paraId="5F7A5221" w14:textId="77777777">
        <w:trPr>
          <w:trHeight w:val="397"/>
          <w:jc w:val="center"/>
        </w:trPr>
        <w:tc>
          <w:tcPr>
            <w:tcW w:w="461" w:type="pct"/>
            <w:tcBorders>
              <w:left w:val="double" w:color="auto" w:sz="4" w:space="0"/>
            </w:tcBorders>
          </w:tcPr>
          <w:p w:rsidR="00CE0E14" w:rsidP="00C97E5A" w:rsidRDefault="00CE0E14" w14:paraId="0F6D674D" w14:textId="77777777">
            <w:pPr>
              <w:keepNext/>
              <w:spacing w:before="60" w:after="40"/>
              <w:ind w:left="72" w:right="72"/>
              <w:jc w:val="center"/>
              <w:outlineLvl w:val="2"/>
              <w:rPr>
                <w:rFonts w:cs="Calibri"/>
                <w:szCs w:val="20"/>
                <w:lang w:val="fr-CA"/>
              </w:rPr>
            </w:pPr>
            <w:bookmarkStart w:name="lt_pId082" w:id="88"/>
            <w:r>
              <w:rPr>
                <w:rFonts w:cs="Calibri"/>
                <w:szCs w:val="20"/>
                <w:lang w:val="fr-CA"/>
              </w:rPr>
              <w:t>3.4.4</w:t>
            </w:r>
            <w:bookmarkEnd w:id="88"/>
          </w:p>
        </w:tc>
        <w:tc>
          <w:tcPr>
            <w:tcW w:w="3624" w:type="pct"/>
            <w:tcBorders>
              <w:right w:val="single" w:color="auto" w:sz="4" w:space="0"/>
            </w:tcBorders>
          </w:tcPr>
          <w:p w:rsidR="00CE0E14" w:rsidP="004B27AC" w:rsidRDefault="00CE0E14" w14:paraId="73209D82" w14:textId="77777777">
            <w:pPr>
              <w:keepNext/>
              <w:spacing w:before="60" w:after="40"/>
              <w:ind w:left="72" w:right="72"/>
              <w:outlineLvl w:val="2"/>
              <w:rPr>
                <w:rFonts w:cs="Calibri"/>
                <w:szCs w:val="20"/>
                <w:lang w:val="fr-CA"/>
              </w:rPr>
            </w:pPr>
            <w:bookmarkStart w:name="lt_pId083" w:id="89"/>
            <w:r>
              <w:rPr>
                <w:rFonts w:cs="Calibri"/>
                <w:b/>
                <w:szCs w:val="20"/>
                <w:lang w:val="fr-CA"/>
              </w:rPr>
              <w:t>Sciences du génie et conception</w:t>
            </w:r>
            <w:r>
              <w:rPr>
                <w:rFonts w:cs="Calibri"/>
                <w:szCs w:val="20"/>
                <w:lang w:val="fr-CA"/>
              </w:rPr>
              <w:t xml:space="preserve"> en ingénierie</w:t>
            </w:r>
            <w:bookmarkEnd w:id="89"/>
            <w:r>
              <w:rPr>
                <w:rFonts w:cs="Calibri"/>
                <w:szCs w:val="20"/>
                <w:lang w:val="fr-CA"/>
              </w:rPr>
              <w:t> </w:t>
            </w:r>
            <w:bookmarkStart w:name="lt_pId084" w:id="90"/>
            <w:r>
              <w:rPr>
                <w:rFonts w:cs="Calibri"/>
                <w:szCs w:val="20"/>
                <w:lang w:val="fr-CA"/>
              </w:rPr>
              <w:t>: 900 UA</w:t>
            </w:r>
            <w:bookmarkEnd w:id="90"/>
            <w:r>
              <w:rPr>
                <w:rFonts w:cs="Calibri"/>
                <w:szCs w:val="20"/>
                <w:lang w:val="fr-CA"/>
              </w:rPr>
              <w:t xml:space="preserve"> min.</w:t>
            </w:r>
          </w:p>
        </w:tc>
        <w:tc>
          <w:tcPr>
            <w:tcW w:w="915" w:type="pct"/>
            <w:tcBorders>
              <w:left w:val="single" w:color="auto" w:sz="4" w:space="0"/>
              <w:right w:val="double" w:color="auto" w:sz="4" w:space="0"/>
            </w:tcBorders>
          </w:tcPr>
          <w:p w:rsidRPr="00845250" w:rsidR="00CE0E14" w:rsidP="00845250" w:rsidRDefault="00CE0E14" w14:paraId="45476855" w14:textId="77777777">
            <w:pPr>
              <w:jc w:val="center"/>
              <w:rPr>
                <w:rFonts w:ascii="Segoe UI" w:hAnsi="Segoe UI" w:cs="Segoe UI"/>
                <w:b/>
                <w:sz w:val="24"/>
                <w:szCs w:val="32"/>
                <w:lang w:val="fr-CA"/>
              </w:rPr>
            </w:pPr>
          </w:p>
        </w:tc>
      </w:tr>
      <w:tr w:rsidR="00CE0E14" w:rsidTr="004B27AC" w14:paraId="68CD34CB" w14:textId="77777777">
        <w:trPr>
          <w:trHeight w:val="907"/>
          <w:jc w:val="center"/>
        </w:trPr>
        <w:tc>
          <w:tcPr>
            <w:tcW w:w="461" w:type="pct"/>
            <w:tcBorders>
              <w:left w:val="double" w:color="auto" w:sz="4" w:space="0"/>
            </w:tcBorders>
          </w:tcPr>
          <w:p w:rsidR="00CE0E14" w:rsidP="00C97E5A" w:rsidRDefault="00CE0E14" w14:paraId="72ADA03D" w14:textId="77777777">
            <w:pPr>
              <w:ind w:left="72"/>
              <w:jc w:val="center"/>
              <w:rPr>
                <w:rFonts w:cs="Calibri"/>
                <w:szCs w:val="20"/>
                <w:lang w:val="fr-CA"/>
              </w:rPr>
            </w:pPr>
            <w:bookmarkStart w:name="lt_pId085" w:id="91"/>
            <w:r>
              <w:rPr>
                <w:rFonts w:cs="Calibri"/>
                <w:szCs w:val="20"/>
                <w:lang w:val="fr-CA"/>
              </w:rPr>
              <w:t>3.4.4.1</w:t>
            </w:r>
            <w:bookmarkEnd w:id="91"/>
          </w:p>
        </w:tc>
        <w:tc>
          <w:tcPr>
            <w:tcW w:w="3624" w:type="pct"/>
            <w:tcBorders>
              <w:right w:val="single" w:color="auto" w:sz="4" w:space="0"/>
            </w:tcBorders>
          </w:tcPr>
          <w:p w:rsidR="00CE0E14" w:rsidP="004B27AC" w:rsidRDefault="00CE0E14" w14:paraId="09E945B7" w14:textId="77777777">
            <w:pPr>
              <w:keepNext/>
              <w:spacing w:after="40"/>
              <w:ind w:left="72" w:right="72"/>
              <w:outlineLvl w:val="2"/>
              <w:rPr>
                <w:rFonts w:cs="Calibri"/>
                <w:szCs w:val="20"/>
                <w:lang w:val="fr-CA"/>
              </w:rPr>
            </w:pPr>
            <w:r>
              <w:rPr>
                <w:rFonts w:cs="Calibri"/>
                <w:b/>
                <w:szCs w:val="20"/>
                <w:lang w:val="fr-CA"/>
              </w:rPr>
              <w:t>Sciences du génie et conception en ingénierie</w:t>
            </w:r>
            <w:r>
              <w:rPr>
                <w:rFonts w:cs="Calibri"/>
                <w:szCs w:val="20"/>
                <w:lang w:val="fr-CA"/>
              </w:rPr>
              <w:t xml:space="preserve"> : au moins 600 UA </w:t>
            </w:r>
            <w:r w:rsidR="0039050B">
              <w:rPr>
                <w:rFonts w:cs="Calibri"/>
                <w:szCs w:val="20"/>
                <w:lang w:val="fr-CA"/>
              </w:rPr>
              <w:t xml:space="preserve">spécifiques </w:t>
            </w:r>
            <w:r>
              <w:rPr>
                <w:rFonts w:cs="Calibri"/>
                <w:szCs w:val="20"/>
                <w:lang w:val="fr-CA"/>
              </w:rPr>
              <w:t xml:space="preserve">doivent être dispensées par des enseignants détenant un permis d’exercice du génie ou étant en voie de l’obtenir, conformément à </w:t>
            </w:r>
            <w:r>
              <w:rPr>
                <w:rFonts w:cs="Calibri"/>
                <w:i/>
                <w:szCs w:val="20"/>
                <w:lang w:val="fr-CA"/>
              </w:rPr>
              <w:t>l’Énoncé d’interprétation sur les attentes et les exigences en matière de permis d’exercice</w:t>
            </w:r>
            <w:r>
              <w:rPr>
                <w:rFonts w:cs="Calibri"/>
                <w:szCs w:val="20"/>
                <w:lang w:val="fr-CA"/>
              </w:rPr>
              <w:t>.</w:t>
            </w:r>
          </w:p>
        </w:tc>
        <w:tc>
          <w:tcPr>
            <w:tcW w:w="915" w:type="pct"/>
            <w:tcBorders>
              <w:left w:val="single" w:color="auto" w:sz="4" w:space="0"/>
              <w:right w:val="double" w:color="auto" w:sz="4" w:space="0"/>
            </w:tcBorders>
          </w:tcPr>
          <w:p w:rsidRPr="00845250" w:rsidR="00CE0E14" w:rsidP="00845250" w:rsidRDefault="00CE0E14" w14:paraId="55243334" w14:textId="77777777">
            <w:pPr>
              <w:jc w:val="center"/>
              <w:rPr>
                <w:rFonts w:ascii="Segoe UI" w:hAnsi="Segoe UI" w:cs="Segoe UI"/>
                <w:b/>
                <w:sz w:val="24"/>
                <w:szCs w:val="32"/>
                <w:lang w:val="fr-CA"/>
              </w:rPr>
            </w:pPr>
          </w:p>
        </w:tc>
      </w:tr>
      <w:tr w:rsidR="00CE0E14" w:rsidTr="004B27AC" w14:paraId="7BDD44AC" w14:textId="77777777">
        <w:trPr>
          <w:trHeight w:val="907"/>
          <w:jc w:val="center"/>
        </w:trPr>
        <w:tc>
          <w:tcPr>
            <w:tcW w:w="461" w:type="pct"/>
            <w:tcBorders>
              <w:left w:val="double" w:color="auto" w:sz="4" w:space="0"/>
            </w:tcBorders>
          </w:tcPr>
          <w:p w:rsidR="00CE0E14" w:rsidP="00C720B8" w:rsidRDefault="00CE0E14" w14:paraId="236F46F6" w14:textId="77777777">
            <w:pPr>
              <w:keepNext/>
              <w:spacing w:before="60" w:after="40"/>
              <w:ind w:left="72" w:right="72"/>
              <w:jc w:val="center"/>
              <w:outlineLvl w:val="2"/>
              <w:rPr>
                <w:rFonts w:cs="Calibri"/>
                <w:szCs w:val="20"/>
                <w:lang w:val="fr-CA"/>
              </w:rPr>
            </w:pPr>
            <w:bookmarkStart w:name="lt_pId090" w:id="92"/>
            <w:r>
              <w:rPr>
                <w:rFonts w:cs="Calibri"/>
                <w:szCs w:val="20"/>
                <w:lang w:val="fr-CA"/>
              </w:rPr>
              <w:t>3.4.4.2</w:t>
            </w:r>
            <w:bookmarkEnd w:id="92"/>
          </w:p>
        </w:tc>
        <w:tc>
          <w:tcPr>
            <w:tcW w:w="3624" w:type="pct"/>
            <w:tcBorders>
              <w:right w:val="single" w:color="auto" w:sz="4" w:space="0"/>
            </w:tcBorders>
          </w:tcPr>
          <w:p w:rsidR="00CE0E14" w:rsidP="004B27AC" w:rsidRDefault="00CE0E14" w14:paraId="7F01FE77" w14:textId="77777777">
            <w:pPr>
              <w:keepNext/>
              <w:spacing w:before="72" w:beforeLines="30"/>
              <w:ind w:left="72" w:right="72"/>
              <w:outlineLvl w:val="2"/>
              <w:rPr>
                <w:rFonts w:cs="Calibri"/>
                <w:szCs w:val="20"/>
                <w:lang w:val="fr-CA"/>
              </w:rPr>
            </w:pPr>
            <w:bookmarkStart w:name="lt_pId086" w:id="93"/>
            <w:r>
              <w:rPr>
                <w:rFonts w:cs="Calibri"/>
                <w:b/>
                <w:szCs w:val="20"/>
                <w:lang w:val="fr-CA"/>
              </w:rPr>
              <w:t>Sciences du génie</w:t>
            </w:r>
            <w:r>
              <w:rPr>
                <w:rFonts w:cs="Calibri"/>
                <w:szCs w:val="20"/>
                <w:lang w:val="fr-CA"/>
              </w:rPr>
              <w:t xml:space="preserve"> : </w:t>
            </w:r>
            <w:bookmarkStart w:name="lt_pId087" w:id="94"/>
            <w:bookmarkEnd w:id="93"/>
            <w:r>
              <w:rPr>
                <w:rFonts w:cs="Calibri"/>
                <w:szCs w:val="20"/>
                <w:lang w:val="fr-CA"/>
              </w:rPr>
              <w:t>225 UA</w:t>
            </w:r>
            <w:bookmarkEnd w:id="94"/>
            <w:r>
              <w:rPr>
                <w:rFonts w:cs="Calibri"/>
                <w:szCs w:val="20"/>
                <w:lang w:val="fr-CA"/>
              </w:rPr>
              <w:t xml:space="preserve"> min.</w:t>
            </w:r>
          </w:p>
          <w:p w:rsidR="00CE0E14" w:rsidP="004B27AC" w:rsidRDefault="00CE0E14" w14:paraId="0A8C16CA" w14:textId="77777777">
            <w:pPr>
              <w:keepNext/>
              <w:spacing w:after="48" w:afterLines="20"/>
              <w:ind w:left="72" w:right="72"/>
              <w:outlineLvl w:val="2"/>
              <w:rPr>
                <w:rFonts w:cs="Calibri"/>
                <w:b/>
                <w:szCs w:val="20"/>
                <w:lang w:val="fr-CA"/>
              </w:rPr>
            </w:pPr>
            <w:bookmarkStart w:name="lt_pId088" w:id="95"/>
            <w:r>
              <w:rPr>
                <w:rFonts w:cs="Calibri"/>
                <w:szCs w:val="20"/>
                <w:lang w:val="fr-CA"/>
              </w:rPr>
              <w:t>Application des mathématiques et des sciences naturelles à des problèmes pratiques.</w:t>
            </w:r>
            <w:bookmarkEnd w:id="95"/>
            <w:r>
              <w:rPr>
                <w:rFonts w:cs="Calibri"/>
                <w:szCs w:val="20"/>
                <w:lang w:val="fr-CA"/>
              </w:rPr>
              <w:t xml:space="preserve"> </w:t>
            </w:r>
            <w:bookmarkStart w:name="lt_pId089" w:id="96"/>
            <w:r>
              <w:rPr>
                <w:rFonts w:cs="Calibri"/>
                <w:szCs w:val="20"/>
                <w:lang w:val="fr-CA"/>
              </w:rPr>
              <w:t>Les sciences du génie exigent l’application d’outils d’ingénierie modernes.</w:t>
            </w:r>
            <w:bookmarkEnd w:id="96"/>
          </w:p>
        </w:tc>
        <w:tc>
          <w:tcPr>
            <w:tcW w:w="915" w:type="pct"/>
            <w:tcBorders>
              <w:left w:val="single" w:color="auto" w:sz="4" w:space="0"/>
              <w:right w:val="double" w:color="auto" w:sz="4" w:space="0"/>
            </w:tcBorders>
          </w:tcPr>
          <w:p w:rsidRPr="00845250" w:rsidR="00CE0E14" w:rsidP="00845250" w:rsidRDefault="00CE0E14" w14:paraId="3B530B17" w14:textId="77777777">
            <w:pPr>
              <w:jc w:val="center"/>
              <w:rPr>
                <w:rFonts w:ascii="Segoe UI" w:hAnsi="Segoe UI" w:cs="Segoe UI"/>
                <w:b/>
                <w:sz w:val="24"/>
                <w:szCs w:val="32"/>
                <w:lang w:val="fr-CA"/>
              </w:rPr>
            </w:pPr>
          </w:p>
        </w:tc>
      </w:tr>
      <w:tr w:rsidR="00CE0E14" w:rsidTr="004B27AC" w14:paraId="31414787" w14:textId="77777777">
        <w:trPr>
          <w:trHeight w:val="1077"/>
          <w:jc w:val="center"/>
        </w:trPr>
        <w:tc>
          <w:tcPr>
            <w:tcW w:w="461" w:type="pct"/>
            <w:tcBorders>
              <w:left w:val="double" w:color="auto" w:sz="4" w:space="0"/>
            </w:tcBorders>
          </w:tcPr>
          <w:p w:rsidR="00CE0E14" w:rsidP="00C720B8" w:rsidRDefault="00CE0E14" w14:paraId="72A07A16" w14:textId="77777777">
            <w:pPr>
              <w:keepNext/>
              <w:spacing w:before="60" w:after="40"/>
              <w:ind w:left="72" w:right="72"/>
              <w:jc w:val="center"/>
              <w:outlineLvl w:val="2"/>
              <w:rPr>
                <w:rFonts w:cs="Calibri"/>
                <w:szCs w:val="20"/>
                <w:lang w:val="fr-CA"/>
              </w:rPr>
            </w:pPr>
            <w:bookmarkStart w:name="lt_pId093" w:id="97"/>
            <w:r>
              <w:rPr>
                <w:rFonts w:cs="Calibri"/>
                <w:szCs w:val="20"/>
                <w:lang w:val="fr-CA"/>
              </w:rPr>
              <w:t>3.4.4.3</w:t>
            </w:r>
            <w:bookmarkEnd w:id="97"/>
          </w:p>
        </w:tc>
        <w:tc>
          <w:tcPr>
            <w:tcW w:w="3624" w:type="pct"/>
            <w:tcBorders>
              <w:right w:val="single" w:color="auto" w:sz="4" w:space="0"/>
            </w:tcBorders>
          </w:tcPr>
          <w:p w:rsidR="00CE0E14" w:rsidP="004B27AC" w:rsidRDefault="00CE0E14" w14:paraId="117884B9" w14:textId="77777777">
            <w:pPr>
              <w:keepNext/>
              <w:spacing w:before="72" w:beforeLines="30"/>
              <w:ind w:left="72" w:right="72"/>
              <w:outlineLvl w:val="2"/>
              <w:rPr>
                <w:rFonts w:cs="Calibri"/>
                <w:szCs w:val="20"/>
                <w:lang w:val="fr-CA"/>
              </w:rPr>
            </w:pPr>
            <w:bookmarkStart w:name="lt_pId091" w:id="98"/>
            <w:r>
              <w:rPr>
                <w:rFonts w:cs="Calibri"/>
                <w:b/>
                <w:szCs w:val="20"/>
                <w:lang w:val="fr-CA"/>
              </w:rPr>
              <w:t>Autres spécialités</w:t>
            </w:r>
            <w:r>
              <w:rPr>
                <w:rFonts w:cs="Calibri"/>
                <w:szCs w:val="20"/>
                <w:lang w:val="fr-CA"/>
              </w:rPr>
              <w:t xml:space="preserve"> du génie</w:t>
            </w:r>
            <w:bookmarkEnd w:id="98"/>
            <w:r>
              <w:rPr>
                <w:rFonts w:cs="Calibri"/>
                <w:szCs w:val="20"/>
                <w:lang w:val="fr-CA"/>
              </w:rPr>
              <w:t> </w:t>
            </w:r>
          </w:p>
          <w:p w:rsidR="00CE0E14" w:rsidP="004B27AC" w:rsidRDefault="00CE0E14" w14:paraId="578861E1" w14:textId="77777777">
            <w:pPr>
              <w:keepNext/>
              <w:spacing w:after="48" w:afterLines="20"/>
              <w:ind w:left="72" w:right="72"/>
              <w:outlineLvl w:val="2"/>
              <w:rPr>
                <w:rFonts w:cs="Calibri"/>
                <w:szCs w:val="20"/>
                <w:lang w:val="fr-CA"/>
              </w:rPr>
            </w:pPr>
            <w:bookmarkStart w:name="lt_pId092" w:id="99"/>
            <w:r>
              <w:rPr>
                <w:rFonts w:cs="Calibri"/>
                <w:szCs w:val="20"/>
                <w:lang w:val="fr-CA"/>
              </w:rPr>
              <w:t>En plus des sciences du génie propres à la spécialité, le programme d’études devrait comprendre des cours de sciences du génie permettant de comprendre les notions essentielles d’autres spécialités du génie.</w:t>
            </w:r>
            <w:bookmarkEnd w:id="99"/>
          </w:p>
        </w:tc>
        <w:tc>
          <w:tcPr>
            <w:tcW w:w="915" w:type="pct"/>
            <w:tcBorders>
              <w:left w:val="single" w:color="auto" w:sz="4" w:space="0"/>
              <w:right w:val="double" w:color="auto" w:sz="4" w:space="0"/>
            </w:tcBorders>
          </w:tcPr>
          <w:p w:rsidRPr="00845250" w:rsidR="00CE0E14" w:rsidP="00845250" w:rsidRDefault="00CE0E14" w14:paraId="261FE92E" w14:textId="77777777">
            <w:pPr>
              <w:jc w:val="center"/>
              <w:rPr>
                <w:rFonts w:ascii="Segoe UI" w:hAnsi="Segoe UI" w:cs="Segoe UI"/>
                <w:b/>
                <w:sz w:val="24"/>
                <w:szCs w:val="32"/>
                <w:lang w:val="fr-CA"/>
              </w:rPr>
            </w:pPr>
          </w:p>
        </w:tc>
      </w:tr>
      <w:tr w:rsidR="00CE0E14" w:rsidTr="004B27AC" w14:paraId="66E9ABCE" w14:textId="77777777">
        <w:trPr>
          <w:trHeight w:val="1020"/>
          <w:jc w:val="center"/>
        </w:trPr>
        <w:tc>
          <w:tcPr>
            <w:tcW w:w="461" w:type="pct"/>
            <w:tcBorders>
              <w:left w:val="double" w:color="auto" w:sz="4" w:space="0"/>
            </w:tcBorders>
          </w:tcPr>
          <w:p w:rsidR="00CE0E14" w:rsidP="00C720B8" w:rsidRDefault="00CE0E14" w14:paraId="3061DA43" w14:textId="77777777">
            <w:pPr>
              <w:keepNext/>
              <w:spacing w:before="60" w:after="40"/>
              <w:ind w:left="72" w:right="72"/>
              <w:jc w:val="center"/>
              <w:outlineLvl w:val="2"/>
              <w:rPr>
                <w:rFonts w:cs="Calibri"/>
                <w:szCs w:val="20"/>
                <w:lang w:val="fr-CA"/>
              </w:rPr>
            </w:pPr>
            <w:bookmarkStart w:name="lt_pId098" w:id="100"/>
            <w:r>
              <w:rPr>
                <w:rFonts w:cs="Calibri"/>
                <w:szCs w:val="20"/>
                <w:lang w:val="fr-CA"/>
              </w:rPr>
              <w:t>3.4.4.4</w:t>
            </w:r>
            <w:bookmarkEnd w:id="100"/>
          </w:p>
        </w:tc>
        <w:tc>
          <w:tcPr>
            <w:tcW w:w="3624" w:type="pct"/>
            <w:tcBorders>
              <w:right w:val="single" w:color="auto" w:sz="4" w:space="0"/>
            </w:tcBorders>
          </w:tcPr>
          <w:p w:rsidR="00CE0E14" w:rsidP="004B27AC" w:rsidRDefault="0039050B" w14:paraId="34FF1C79" w14:textId="77777777">
            <w:pPr>
              <w:keepNext/>
              <w:spacing w:after="48" w:afterLines="20"/>
              <w:ind w:left="72" w:right="72"/>
              <w:outlineLvl w:val="2"/>
              <w:rPr>
                <w:rFonts w:cs="Calibri"/>
                <w:szCs w:val="20"/>
                <w:lang w:val="fr-CA"/>
              </w:rPr>
            </w:pPr>
            <w:r>
              <w:rPr>
                <w:rFonts w:cs="Calibri"/>
                <w:b/>
                <w:szCs w:val="20"/>
                <w:lang w:val="fr-CA"/>
              </w:rPr>
              <w:t>C</w:t>
            </w:r>
            <w:r w:rsidR="00CE0E14">
              <w:rPr>
                <w:rFonts w:cs="Calibri"/>
                <w:b/>
                <w:szCs w:val="20"/>
                <w:lang w:val="fr-CA"/>
              </w:rPr>
              <w:t>onception en ingénierie</w:t>
            </w:r>
            <w:r w:rsidR="00CE0E14">
              <w:rPr>
                <w:rFonts w:cs="Calibri"/>
                <w:szCs w:val="20"/>
                <w:lang w:val="fr-CA"/>
              </w:rPr>
              <w:t xml:space="preserve"> : au moins 225 UA </w:t>
            </w:r>
            <w:r>
              <w:rPr>
                <w:rFonts w:cs="Calibri"/>
                <w:szCs w:val="20"/>
                <w:lang w:val="fr-CA"/>
              </w:rPr>
              <w:t xml:space="preserve">spécifiques </w:t>
            </w:r>
            <w:r w:rsidR="00CE0E14">
              <w:rPr>
                <w:rFonts w:cs="Calibri"/>
                <w:szCs w:val="20"/>
                <w:lang w:val="fr-CA"/>
              </w:rPr>
              <w:t>doivent être dispensées par des enseignants détenant un permis d’exercice du génie, conformément à l’</w:t>
            </w:r>
            <w:r w:rsidR="00CE0E14">
              <w:rPr>
                <w:rFonts w:cs="Calibri"/>
                <w:i/>
                <w:szCs w:val="20"/>
                <w:lang w:val="fr-CA"/>
              </w:rPr>
              <w:t>Énoncé d’interprétation sur les attentes et les exigences en matière de permis d’exercice</w:t>
            </w:r>
            <w:r w:rsidR="00CE0E14">
              <w:rPr>
                <w:rFonts w:cs="Calibri"/>
                <w:szCs w:val="20"/>
                <w:lang w:val="fr-CA"/>
              </w:rPr>
              <w:t>.</w:t>
            </w:r>
          </w:p>
        </w:tc>
        <w:tc>
          <w:tcPr>
            <w:tcW w:w="915" w:type="pct"/>
            <w:tcBorders>
              <w:left w:val="single" w:color="auto" w:sz="4" w:space="0"/>
              <w:right w:val="double" w:color="auto" w:sz="4" w:space="0"/>
            </w:tcBorders>
          </w:tcPr>
          <w:p w:rsidRPr="00845250" w:rsidR="00CE0E14" w:rsidP="00110CE9" w:rsidRDefault="00CE0E14" w14:paraId="39F42985" w14:textId="77777777">
            <w:pPr>
              <w:jc w:val="center"/>
              <w:rPr>
                <w:rFonts w:ascii="Segoe UI" w:hAnsi="Segoe UI" w:cs="Segoe UI"/>
                <w:b/>
                <w:sz w:val="24"/>
                <w:szCs w:val="32"/>
                <w:lang w:val="fr-CA"/>
              </w:rPr>
            </w:pPr>
          </w:p>
        </w:tc>
      </w:tr>
      <w:tr w:rsidR="00CE0E14" w:rsidTr="004B27AC" w14:paraId="00D9EEB9" w14:textId="77777777">
        <w:trPr>
          <w:trHeight w:val="794"/>
          <w:jc w:val="center"/>
        </w:trPr>
        <w:tc>
          <w:tcPr>
            <w:tcW w:w="461" w:type="pct"/>
            <w:tcBorders>
              <w:left w:val="double" w:color="auto" w:sz="4" w:space="0"/>
            </w:tcBorders>
          </w:tcPr>
          <w:p w:rsidR="00CE0E14" w:rsidP="00C720B8" w:rsidRDefault="00CE0E14" w14:paraId="2D70EB88" w14:textId="77777777">
            <w:pPr>
              <w:ind w:left="43"/>
              <w:jc w:val="center"/>
              <w:rPr>
                <w:rFonts w:cs="Calibri"/>
                <w:szCs w:val="20"/>
                <w:lang w:val="fr-CA"/>
              </w:rPr>
            </w:pPr>
            <w:bookmarkStart w:name="lt_pId101" w:id="101"/>
            <w:r>
              <w:rPr>
                <w:rFonts w:cs="Calibri"/>
                <w:szCs w:val="20"/>
                <w:lang w:val="fr-CA"/>
              </w:rPr>
              <w:t>3.4.4.5</w:t>
            </w:r>
            <w:bookmarkEnd w:id="101"/>
          </w:p>
        </w:tc>
        <w:tc>
          <w:tcPr>
            <w:tcW w:w="3624" w:type="pct"/>
            <w:tcBorders>
              <w:right w:val="single" w:color="auto" w:sz="4" w:space="0"/>
            </w:tcBorders>
          </w:tcPr>
          <w:p w:rsidR="00CE0E14" w:rsidP="004B27AC" w:rsidRDefault="00CE0E14" w14:paraId="6008973F" w14:textId="77777777">
            <w:pPr>
              <w:keepNext/>
              <w:spacing w:before="72" w:beforeLines="30"/>
              <w:ind w:left="72" w:right="72"/>
              <w:outlineLvl w:val="2"/>
              <w:rPr>
                <w:rFonts w:cs="Calibri"/>
                <w:szCs w:val="20"/>
                <w:lang w:val="fr-CA"/>
              </w:rPr>
            </w:pPr>
            <w:bookmarkStart w:name="lt_pId094" w:id="102"/>
            <w:r>
              <w:rPr>
                <w:rFonts w:cs="Calibri"/>
                <w:b/>
                <w:szCs w:val="20"/>
                <w:lang w:val="fr-CA"/>
              </w:rPr>
              <w:t>Conception en ingénierie</w:t>
            </w:r>
            <w:r>
              <w:rPr>
                <w:rFonts w:cs="Calibri"/>
                <w:szCs w:val="20"/>
                <w:lang w:val="fr-CA"/>
              </w:rPr>
              <w:t xml:space="preserve"> : </w:t>
            </w:r>
            <w:bookmarkStart w:name="lt_pId095" w:id="103"/>
            <w:bookmarkEnd w:id="102"/>
            <w:r>
              <w:rPr>
                <w:rFonts w:cs="Calibri"/>
                <w:szCs w:val="20"/>
                <w:lang w:val="fr-CA"/>
              </w:rPr>
              <w:t>225 UA</w:t>
            </w:r>
            <w:bookmarkEnd w:id="103"/>
            <w:r>
              <w:rPr>
                <w:rFonts w:cs="Calibri"/>
                <w:szCs w:val="20"/>
                <w:lang w:val="fr-CA"/>
              </w:rPr>
              <w:t xml:space="preserve"> min.</w:t>
            </w:r>
          </w:p>
          <w:p w:rsidR="00CE0E14" w:rsidP="004B27AC" w:rsidRDefault="00CE0E14" w14:paraId="449F39BB" w14:textId="77777777">
            <w:pPr>
              <w:keepNext/>
              <w:spacing w:after="48" w:afterLines="20"/>
              <w:ind w:left="72" w:right="72"/>
              <w:outlineLvl w:val="2"/>
              <w:rPr>
                <w:rFonts w:cs="Calibri"/>
                <w:szCs w:val="20"/>
                <w:lang w:val="fr-CA"/>
              </w:rPr>
            </w:pPr>
            <w:bookmarkStart w:name="lt_pId096" w:id="104"/>
            <w:r>
              <w:rPr>
                <w:rFonts w:cs="Calibri"/>
                <w:szCs w:val="20"/>
                <w:lang w:val="fr-CA"/>
              </w:rPr>
              <w:t>La conception en ingénierie intègre les mathématiques, les sciences naturelles, les sciences du génie et les études complémentaires pour répondre à des besoins précis.</w:t>
            </w:r>
            <w:bookmarkEnd w:id="104"/>
            <w:r>
              <w:rPr>
                <w:rFonts w:cs="Calibri"/>
                <w:szCs w:val="20"/>
                <w:lang w:val="fr-CA"/>
              </w:rPr>
              <w:t xml:space="preserve"> </w:t>
            </w:r>
            <w:bookmarkStart w:name="lt_pId097" w:id="105"/>
            <w:r>
              <w:rPr>
                <w:rFonts w:cs="Calibri"/>
                <w:szCs w:val="20"/>
                <w:lang w:val="fr-CA"/>
              </w:rPr>
              <w:t>La conception en ingénierie exige l’application d’outils d’ingénierie modernes.</w:t>
            </w:r>
            <w:bookmarkEnd w:id="105"/>
          </w:p>
        </w:tc>
        <w:tc>
          <w:tcPr>
            <w:tcW w:w="915" w:type="pct"/>
            <w:tcBorders>
              <w:left w:val="single" w:color="auto" w:sz="4" w:space="0"/>
              <w:right w:val="double" w:color="auto" w:sz="4" w:space="0"/>
            </w:tcBorders>
          </w:tcPr>
          <w:p w:rsidRPr="00845250" w:rsidR="00CE0E14" w:rsidP="00110CE9" w:rsidRDefault="00CE0E14" w14:paraId="2B769FB7" w14:textId="77777777">
            <w:pPr>
              <w:jc w:val="center"/>
              <w:rPr>
                <w:rFonts w:ascii="Segoe UI" w:hAnsi="Segoe UI" w:cs="Segoe UI"/>
                <w:b/>
                <w:sz w:val="24"/>
                <w:szCs w:val="32"/>
                <w:lang w:val="fr-CA"/>
              </w:rPr>
            </w:pPr>
          </w:p>
        </w:tc>
      </w:tr>
      <w:tr w:rsidR="00CE0E14" w:rsidTr="004B27AC" w14:paraId="70114F67" w14:textId="77777777">
        <w:trPr>
          <w:trHeight w:val="850"/>
          <w:jc w:val="center"/>
        </w:trPr>
        <w:tc>
          <w:tcPr>
            <w:tcW w:w="461" w:type="pct"/>
            <w:tcBorders>
              <w:left w:val="double" w:color="auto" w:sz="4" w:space="0"/>
            </w:tcBorders>
          </w:tcPr>
          <w:p w:rsidR="00CE0E14" w:rsidP="00C720B8" w:rsidRDefault="00CE0E14" w14:paraId="43A7EE5F" w14:textId="77777777">
            <w:pPr>
              <w:ind w:left="43"/>
              <w:jc w:val="center"/>
              <w:rPr>
                <w:rFonts w:cs="Calibri"/>
                <w:szCs w:val="20"/>
                <w:lang w:val="fr-CA"/>
              </w:rPr>
            </w:pPr>
            <w:r>
              <w:rPr>
                <w:rFonts w:cs="Calibri"/>
                <w:szCs w:val="20"/>
                <w:lang w:val="fr-CA"/>
              </w:rPr>
              <w:t>3.4.4.6</w:t>
            </w:r>
          </w:p>
        </w:tc>
        <w:tc>
          <w:tcPr>
            <w:tcW w:w="3624" w:type="pct"/>
            <w:tcBorders>
              <w:right w:val="single" w:color="auto" w:sz="4" w:space="0"/>
            </w:tcBorders>
          </w:tcPr>
          <w:p w:rsidR="00CE0E14" w:rsidP="004B27AC" w:rsidRDefault="00CE0E14" w14:paraId="1C709113" w14:textId="77777777">
            <w:pPr>
              <w:keepNext/>
              <w:spacing w:before="60"/>
              <w:ind w:left="43"/>
              <w:outlineLvl w:val="2"/>
              <w:rPr>
                <w:rFonts w:cs="Calibri"/>
                <w:b/>
                <w:szCs w:val="20"/>
                <w:lang w:val="fr-CA"/>
              </w:rPr>
            </w:pPr>
            <w:bookmarkStart w:name="lt_pId099" w:id="106"/>
            <w:r>
              <w:rPr>
                <w:rFonts w:cs="Calibri"/>
                <w:b/>
                <w:szCs w:val="20"/>
                <w:lang w:val="fr-CA"/>
              </w:rPr>
              <w:t>Vaste expérience de la conception en ingénierie</w:t>
            </w:r>
            <w:bookmarkEnd w:id="106"/>
          </w:p>
          <w:p w:rsidR="00CE0E14" w:rsidP="004B27AC" w:rsidRDefault="00CE0E14" w14:paraId="257A4DB0" w14:textId="77777777">
            <w:pPr>
              <w:keepNext/>
              <w:spacing w:after="48" w:afterLines="20"/>
              <w:ind w:left="72" w:right="72"/>
              <w:outlineLvl w:val="2"/>
              <w:rPr>
                <w:rFonts w:cs="Calibri"/>
                <w:szCs w:val="20"/>
                <w:lang w:val="fr-CA"/>
              </w:rPr>
            </w:pPr>
            <w:bookmarkStart w:name="lt_pId100" w:id="107"/>
            <w:r>
              <w:rPr>
                <w:rFonts w:cs="Calibri"/>
                <w:color w:val="000000"/>
                <w:szCs w:val="20"/>
                <w:lang w:val="fr-CA"/>
              </w:rPr>
              <w:t xml:space="preserve">Le </w:t>
            </w:r>
            <w:r>
              <w:rPr>
                <w:rFonts w:cs="Calibri"/>
                <w:szCs w:val="20"/>
                <w:lang w:val="fr-CA"/>
              </w:rPr>
              <w:t>programme</w:t>
            </w:r>
            <w:r>
              <w:rPr>
                <w:rFonts w:cs="Calibri"/>
                <w:color w:val="000000"/>
                <w:szCs w:val="20"/>
                <w:lang w:val="fr-CA"/>
              </w:rPr>
              <w:t xml:space="preserve"> doit aboutir à une vaste expérience de la conception en </w:t>
            </w:r>
            <w:r>
              <w:rPr>
                <w:rFonts w:cs="Calibri"/>
                <w:szCs w:val="20"/>
                <w:lang w:val="fr-CA"/>
              </w:rPr>
              <w:t>ingénierie</w:t>
            </w:r>
            <w:r>
              <w:rPr>
                <w:rFonts w:cs="Calibri"/>
                <w:color w:val="000000"/>
                <w:szCs w:val="20"/>
                <w:lang w:val="fr-CA"/>
              </w:rPr>
              <w:t xml:space="preserve"> acquise sous la responsabilité d’un ingénieur titulaire</w:t>
            </w:r>
            <w:r>
              <w:rPr>
                <w:rFonts w:cs="Calibri"/>
                <w:szCs w:val="20"/>
                <w:lang w:val="fr-CA"/>
              </w:rPr>
              <w:t>.</w:t>
            </w:r>
            <w:bookmarkEnd w:id="107"/>
          </w:p>
        </w:tc>
        <w:tc>
          <w:tcPr>
            <w:tcW w:w="915" w:type="pct"/>
            <w:tcBorders>
              <w:left w:val="single" w:color="auto" w:sz="4" w:space="0"/>
              <w:right w:val="double" w:color="auto" w:sz="4" w:space="0"/>
            </w:tcBorders>
          </w:tcPr>
          <w:p w:rsidRPr="00845250" w:rsidR="00CE0E14" w:rsidP="00845250" w:rsidRDefault="00CE0E14" w14:paraId="60030CDC" w14:textId="77777777">
            <w:pPr>
              <w:jc w:val="center"/>
              <w:rPr>
                <w:rFonts w:ascii="Segoe UI" w:hAnsi="Segoe UI" w:cs="Segoe UI"/>
                <w:b/>
                <w:sz w:val="24"/>
                <w:szCs w:val="32"/>
                <w:lang w:val="fr-CA"/>
              </w:rPr>
            </w:pPr>
          </w:p>
        </w:tc>
      </w:tr>
      <w:tr w:rsidR="00CE0E14" w:rsidTr="004B27AC" w14:paraId="57102FBA" w14:textId="77777777">
        <w:trPr>
          <w:trHeight w:val="1020"/>
          <w:jc w:val="center"/>
        </w:trPr>
        <w:tc>
          <w:tcPr>
            <w:tcW w:w="461" w:type="pct"/>
            <w:tcBorders>
              <w:left w:val="double" w:color="auto" w:sz="4" w:space="0"/>
            </w:tcBorders>
          </w:tcPr>
          <w:p w:rsidR="00CE0E14" w:rsidP="00C720B8" w:rsidRDefault="00CE0E14" w14:paraId="63200971" w14:textId="77777777">
            <w:pPr>
              <w:ind w:left="43"/>
              <w:jc w:val="center"/>
              <w:rPr>
                <w:rFonts w:cs="Calibri"/>
                <w:szCs w:val="20"/>
                <w:lang w:val="fr-CA"/>
              </w:rPr>
            </w:pPr>
            <w:r>
              <w:rPr>
                <w:rFonts w:cs="Calibri"/>
                <w:szCs w:val="20"/>
                <w:lang w:val="fr-CA"/>
              </w:rPr>
              <w:t>3.4.4.7</w:t>
            </w:r>
          </w:p>
        </w:tc>
        <w:tc>
          <w:tcPr>
            <w:tcW w:w="3624" w:type="pct"/>
            <w:tcBorders>
              <w:right w:val="single" w:color="auto" w:sz="4" w:space="0"/>
            </w:tcBorders>
          </w:tcPr>
          <w:p w:rsidR="00CE0E14" w:rsidP="004B27AC" w:rsidRDefault="00CE0E14" w14:paraId="5F172AF6" w14:textId="77777777">
            <w:pPr>
              <w:keepNext/>
              <w:spacing w:before="72" w:beforeLines="30" w:after="48" w:afterLines="20"/>
              <w:ind w:left="72" w:right="72"/>
              <w:outlineLvl w:val="2"/>
              <w:rPr>
                <w:rFonts w:cs="Calibri"/>
                <w:b/>
                <w:lang w:val="fr-CA"/>
              </w:rPr>
            </w:pPr>
            <w:bookmarkStart w:name="lt_pId102" w:id="108"/>
            <w:r>
              <w:rPr>
                <w:rFonts w:cs="Calibri"/>
                <w:b/>
                <w:lang w:val="fr-CA"/>
              </w:rPr>
              <w:t>Outils d’ingénierie modernes</w:t>
            </w:r>
            <w:bookmarkEnd w:id="108"/>
            <w:r>
              <w:rPr>
                <w:rFonts w:cs="Calibri"/>
                <w:b/>
                <w:lang w:val="fr-CA"/>
              </w:rPr>
              <w:t> </w:t>
            </w:r>
          </w:p>
          <w:p w:rsidR="00CE0E14" w:rsidP="004B27AC" w:rsidRDefault="00CE0E14" w14:paraId="16D80353" w14:textId="77777777">
            <w:pPr>
              <w:keepNext/>
              <w:spacing w:after="48" w:afterLines="20"/>
              <w:ind w:left="72" w:right="72"/>
              <w:outlineLvl w:val="2"/>
              <w:rPr>
                <w:rFonts w:cs="Calibri"/>
                <w:szCs w:val="20"/>
                <w:lang w:val="fr-CA"/>
              </w:rPr>
            </w:pPr>
            <w:bookmarkStart w:name="lt_pId103" w:id="109"/>
            <w:r>
              <w:rPr>
                <w:rFonts w:cs="Calibri"/>
                <w:szCs w:val="20"/>
                <w:lang w:val="fr-CA"/>
              </w:rPr>
              <w:t>Un contenu approprié exigeant l’application d’outils d’ingénierie modernes doit faire partie des composantes sciences du génie et conception en ingénierie du programme d’études.</w:t>
            </w:r>
            <w:bookmarkEnd w:id="109"/>
          </w:p>
        </w:tc>
        <w:tc>
          <w:tcPr>
            <w:tcW w:w="915" w:type="pct"/>
            <w:tcBorders>
              <w:left w:val="single" w:color="auto" w:sz="4" w:space="0"/>
              <w:right w:val="double" w:color="auto" w:sz="4" w:space="0"/>
            </w:tcBorders>
          </w:tcPr>
          <w:p w:rsidRPr="00845250" w:rsidR="00CE0E14" w:rsidP="00845250" w:rsidRDefault="00CE0E14" w14:paraId="78044677" w14:textId="77777777">
            <w:pPr>
              <w:jc w:val="center"/>
              <w:rPr>
                <w:rFonts w:ascii="Segoe UI" w:hAnsi="Segoe UI" w:cs="Segoe UI"/>
                <w:b/>
                <w:sz w:val="24"/>
                <w:szCs w:val="32"/>
                <w:lang w:val="fr-CA"/>
              </w:rPr>
            </w:pPr>
          </w:p>
        </w:tc>
      </w:tr>
      <w:tr w:rsidR="00CE0E14" w:rsidTr="004B27AC" w14:paraId="0C532A60" w14:textId="77777777">
        <w:trPr>
          <w:trHeight w:val="680"/>
          <w:jc w:val="center"/>
        </w:trPr>
        <w:tc>
          <w:tcPr>
            <w:tcW w:w="461" w:type="pct"/>
            <w:tcBorders>
              <w:left w:val="double" w:color="auto" w:sz="4" w:space="0"/>
            </w:tcBorders>
          </w:tcPr>
          <w:p w:rsidR="00CE0E14" w:rsidP="00C720B8" w:rsidRDefault="00CE0E14" w14:paraId="2303CD03" w14:textId="77777777">
            <w:pPr>
              <w:keepNext/>
              <w:spacing w:before="40" w:after="40"/>
              <w:ind w:left="72" w:right="72"/>
              <w:jc w:val="center"/>
              <w:outlineLvl w:val="2"/>
              <w:rPr>
                <w:rFonts w:cs="Calibri"/>
                <w:szCs w:val="20"/>
                <w:lang w:val="fr-CA"/>
              </w:rPr>
            </w:pPr>
            <w:bookmarkStart w:name="lt_pId104" w:id="110"/>
            <w:r>
              <w:rPr>
                <w:rFonts w:cs="Calibri"/>
                <w:szCs w:val="20"/>
                <w:lang w:val="fr-CA"/>
              </w:rPr>
              <w:t>3.4.5</w:t>
            </w:r>
            <w:bookmarkEnd w:id="110"/>
          </w:p>
        </w:tc>
        <w:tc>
          <w:tcPr>
            <w:tcW w:w="3624" w:type="pct"/>
            <w:tcBorders>
              <w:right w:val="single" w:color="auto" w:sz="4" w:space="0"/>
            </w:tcBorders>
          </w:tcPr>
          <w:p w:rsidR="00CE0E14" w:rsidP="004B27AC" w:rsidRDefault="00CE0E14" w14:paraId="63DCA8C8" w14:textId="77777777">
            <w:pPr>
              <w:keepNext/>
              <w:spacing w:before="72" w:beforeLines="30"/>
              <w:ind w:left="72" w:right="72"/>
              <w:outlineLvl w:val="2"/>
              <w:rPr>
                <w:rFonts w:cs="Calibri"/>
                <w:szCs w:val="20"/>
                <w:lang w:val="fr-CA"/>
              </w:rPr>
            </w:pPr>
            <w:bookmarkStart w:name="lt_pId105" w:id="111"/>
            <w:r>
              <w:rPr>
                <w:rFonts w:cs="Calibri"/>
                <w:b/>
                <w:lang w:val="fr-CA"/>
              </w:rPr>
              <w:t>Études complémentaires</w:t>
            </w:r>
            <w:r>
              <w:rPr>
                <w:rFonts w:cs="Calibri"/>
                <w:szCs w:val="20"/>
                <w:lang w:val="fr-CA"/>
              </w:rPr>
              <w:t xml:space="preserve"> :</w:t>
            </w:r>
            <w:bookmarkStart w:name="lt_pId106" w:id="112"/>
            <w:bookmarkEnd w:id="111"/>
            <w:r>
              <w:rPr>
                <w:rFonts w:cs="Calibri"/>
                <w:szCs w:val="20"/>
                <w:lang w:val="fr-CA"/>
              </w:rPr>
              <w:t xml:space="preserve"> 225 UA</w:t>
            </w:r>
            <w:bookmarkEnd w:id="112"/>
            <w:r>
              <w:rPr>
                <w:rFonts w:cs="Calibri"/>
                <w:szCs w:val="20"/>
                <w:lang w:val="fr-CA"/>
              </w:rPr>
              <w:t xml:space="preserve"> min.</w:t>
            </w:r>
          </w:p>
          <w:p w:rsidR="00CE0E14" w:rsidP="004B27AC" w:rsidRDefault="00CE0E14" w14:paraId="2343DF71" w14:textId="77777777">
            <w:pPr>
              <w:keepNext/>
              <w:spacing w:after="48" w:afterLines="20"/>
              <w:ind w:left="72" w:right="72"/>
              <w:outlineLvl w:val="2"/>
              <w:rPr>
                <w:rFonts w:cs="Calibri"/>
                <w:szCs w:val="20"/>
                <w:lang w:val="fr-CA"/>
              </w:rPr>
            </w:pPr>
            <w:bookmarkStart w:name="lt_pId107" w:id="113"/>
            <w:r>
              <w:rPr>
                <w:rFonts w:cs="Calibri"/>
                <w:szCs w:val="20"/>
                <w:lang w:val="fr-CA"/>
              </w:rPr>
              <w:t xml:space="preserve">Doivent comprendre : </w:t>
            </w:r>
            <w:r>
              <w:rPr>
                <w:rFonts w:cs="Calibri"/>
                <w:color w:val="000000"/>
                <w:szCs w:val="20"/>
                <w:lang w:val="fr-CA"/>
              </w:rPr>
              <w:t xml:space="preserve">économie de l’ingénierie, impact de la technologie sur la société, sciences humaines et sociales, communications techniques, santé et sécurité, déontologie, équité et droit, développement durable et gérance </w:t>
            </w:r>
            <w:bookmarkEnd w:id="113"/>
            <w:r>
              <w:rPr>
                <w:rFonts w:cs="Calibri"/>
                <w:szCs w:val="20"/>
                <w:lang w:val="fr-CA"/>
              </w:rPr>
              <w:t>environnementale</w:t>
            </w:r>
            <w:r>
              <w:rPr>
                <w:rFonts w:cs="Calibri"/>
                <w:color w:val="000000"/>
                <w:szCs w:val="20"/>
                <w:lang w:val="fr-CA"/>
              </w:rPr>
              <w:t>.</w:t>
            </w:r>
          </w:p>
        </w:tc>
        <w:tc>
          <w:tcPr>
            <w:tcW w:w="915" w:type="pct"/>
            <w:tcBorders>
              <w:left w:val="single" w:color="auto" w:sz="4" w:space="0"/>
              <w:right w:val="double" w:color="auto" w:sz="4" w:space="0"/>
            </w:tcBorders>
          </w:tcPr>
          <w:p w:rsidRPr="00845250" w:rsidR="00CE0E14" w:rsidP="00110CE9" w:rsidRDefault="00CE0E14" w14:paraId="7DDFC345" w14:textId="77777777">
            <w:pPr>
              <w:jc w:val="center"/>
              <w:rPr>
                <w:rFonts w:ascii="Segoe UI" w:hAnsi="Segoe UI" w:cs="Segoe UI"/>
                <w:b/>
                <w:sz w:val="24"/>
                <w:szCs w:val="32"/>
                <w:lang w:val="fr-CA"/>
              </w:rPr>
            </w:pPr>
          </w:p>
        </w:tc>
      </w:tr>
      <w:tr w:rsidR="00CE0E14" w:rsidTr="004B27AC" w14:paraId="02A68AE7" w14:textId="77777777">
        <w:trPr>
          <w:trHeight w:val="680"/>
          <w:jc w:val="center"/>
        </w:trPr>
        <w:tc>
          <w:tcPr>
            <w:tcW w:w="461" w:type="pct"/>
            <w:tcBorders>
              <w:left w:val="double" w:color="auto" w:sz="4" w:space="0"/>
            </w:tcBorders>
          </w:tcPr>
          <w:p w:rsidR="00CE0E14" w:rsidP="00C720B8" w:rsidRDefault="00CE0E14" w14:paraId="6D8D6589" w14:textId="77777777">
            <w:pPr>
              <w:keepNext/>
              <w:spacing w:before="40" w:after="40"/>
              <w:ind w:left="72" w:right="72"/>
              <w:jc w:val="center"/>
              <w:outlineLvl w:val="2"/>
              <w:rPr>
                <w:rFonts w:cs="Calibri"/>
                <w:szCs w:val="20"/>
                <w:lang w:val="fr-CA"/>
              </w:rPr>
            </w:pPr>
            <w:r>
              <w:rPr>
                <w:rFonts w:cs="Calibri"/>
                <w:szCs w:val="20"/>
                <w:lang w:val="fr-CA"/>
              </w:rPr>
              <w:t>3.4.5.1</w:t>
            </w:r>
          </w:p>
        </w:tc>
        <w:tc>
          <w:tcPr>
            <w:tcW w:w="3624" w:type="pct"/>
            <w:tcBorders>
              <w:right w:val="single" w:color="auto" w:sz="4" w:space="0"/>
            </w:tcBorders>
          </w:tcPr>
          <w:p w:rsidR="00CE0E14" w:rsidP="004B27AC" w:rsidRDefault="0039050B" w14:paraId="647D2F9B" w14:textId="77777777">
            <w:pPr>
              <w:keepNext/>
              <w:spacing w:before="72" w:beforeLines="30" w:after="48" w:afterLines="20"/>
              <w:ind w:left="72" w:right="72"/>
              <w:outlineLvl w:val="2"/>
              <w:rPr>
                <w:rFonts w:cs="Calibri"/>
                <w:b/>
                <w:lang w:val="fr-CA"/>
              </w:rPr>
            </w:pPr>
            <w:r>
              <w:rPr>
                <w:rFonts w:cs="Calibri"/>
                <w:b/>
                <w:lang w:val="fr-CA"/>
              </w:rPr>
              <w:t>Composantes essentielles des études complémentaires</w:t>
            </w:r>
          </w:p>
          <w:p w:rsidR="00CE0E14" w:rsidP="004B27AC" w:rsidRDefault="00CE0E14" w14:paraId="31982A72" w14:textId="77777777">
            <w:pPr>
              <w:keepNext/>
              <w:spacing w:after="48" w:afterLines="20"/>
              <w:ind w:left="72" w:right="72"/>
              <w:outlineLvl w:val="2"/>
              <w:rPr>
                <w:rFonts w:cs="Calibri"/>
                <w:szCs w:val="20"/>
                <w:lang w:val="fr-CA"/>
              </w:rPr>
            </w:pPr>
            <w:r>
              <w:rPr>
                <w:rFonts w:cs="Calibri"/>
                <w:szCs w:val="20"/>
                <w:lang w:val="fr-CA"/>
              </w:rPr>
              <w:t>Bien qu’une grande latitude soit permise dans le choix des cours complémentaires, certaines matières sont considérées comme essentielles à la formation complète de l’ingénieur. Par conséquent, le programme d’études doit comprendre des cours dans les matières suivantes : économie de l’ingénierie, impact de la technologie sur la société, sciences humaines et sociales, communications techniques, santé et sécurité, déontologie, équité et droit, développement durable et gérance environnementale.</w:t>
            </w:r>
          </w:p>
        </w:tc>
        <w:tc>
          <w:tcPr>
            <w:tcW w:w="915" w:type="pct"/>
            <w:tcBorders>
              <w:left w:val="single" w:color="auto" w:sz="4" w:space="0"/>
              <w:right w:val="double" w:color="auto" w:sz="4" w:space="0"/>
            </w:tcBorders>
          </w:tcPr>
          <w:p w:rsidRPr="00845250" w:rsidR="00CE0E14" w:rsidP="00110CE9" w:rsidRDefault="00CE0E14" w14:paraId="35A128CA" w14:textId="77777777">
            <w:pPr>
              <w:jc w:val="center"/>
              <w:rPr>
                <w:rFonts w:ascii="Segoe UI" w:hAnsi="Segoe UI" w:cs="Segoe UI"/>
                <w:b/>
                <w:sz w:val="24"/>
                <w:szCs w:val="32"/>
                <w:lang w:val="fr-CA"/>
              </w:rPr>
            </w:pPr>
          </w:p>
        </w:tc>
      </w:tr>
      <w:tr w:rsidR="00CE0E14" w:rsidTr="004B27AC" w14:paraId="6D3F3A0C" w14:textId="77777777">
        <w:trPr>
          <w:trHeight w:val="227"/>
          <w:jc w:val="center"/>
        </w:trPr>
        <w:tc>
          <w:tcPr>
            <w:tcW w:w="461" w:type="pct"/>
            <w:tcBorders>
              <w:left w:val="double" w:color="auto" w:sz="4" w:space="0"/>
            </w:tcBorders>
          </w:tcPr>
          <w:p w:rsidR="00CE0E14" w:rsidP="00C720B8" w:rsidRDefault="00CE0E14" w14:paraId="4A2B7844" w14:textId="77777777">
            <w:pPr>
              <w:ind w:left="72" w:right="72"/>
              <w:jc w:val="center"/>
              <w:rPr>
                <w:rFonts w:cs="Calibri"/>
                <w:szCs w:val="20"/>
                <w:lang w:val="fr-CA"/>
              </w:rPr>
            </w:pPr>
            <w:bookmarkStart w:name="lt_pId108" w:id="114"/>
            <w:r>
              <w:rPr>
                <w:rFonts w:cs="Calibri"/>
                <w:szCs w:val="20"/>
                <w:lang w:val="fr-CA"/>
              </w:rPr>
              <w:t>3.4.6</w:t>
            </w:r>
            <w:bookmarkEnd w:id="114"/>
          </w:p>
        </w:tc>
        <w:tc>
          <w:tcPr>
            <w:tcW w:w="3624" w:type="pct"/>
            <w:tcBorders>
              <w:right w:val="single" w:color="auto" w:sz="4" w:space="0"/>
            </w:tcBorders>
          </w:tcPr>
          <w:p w:rsidR="00CE0E14" w:rsidP="004B27AC" w:rsidRDefault="00CE0E14" w14:paraId="00B192F7" w14:textId="77777777">
            <w:pPr>
              <w:ind w:left="72" w:right="72"/>
              <w:rPr>
                <w:rFonts w:cs="Calibri"/>
                <w:szCs w:val="20"/>
                <w:lang w:val="fr-CA"/>
              </w:rPr>
            </w:pPr>
            <w:bookmarkStart w:name="lt_pId109" w:id="115"/>
            <w:r>
              <w:rPr>
                <w:rFonts w:cs="Calibri"/>
                <w:b/>
                <w:szCs w:val="20"/>
                <w:lang w:val="fr-CA"/>
              </w:rPr>
              <w:t>Contenu de niveau universitaire</w:t>
            </w:r>
            <w:r>
              <w:rPr>
                <w:rFonts w:cs="Calibri"/>
                <w:szCs w:val="20"/>
                <w:lang w:val="fr-CA"/>
              </w:rPr>
              <w:t xml:space="preserve"> (qualité) :</w:t>
            </w:r>
            <w:bookmarkEnd w:id="115"/>
            <w:r>
              <w:rPr>
                <w:rFonts w:cs="Calibri"/>
                <w:szCs w:val="20"/>
                <w:lang w:val="fr-CA"/>
              </w:rPr>
              <w:t xml:space="preserve"> </w:t>
            </w:r>
            <w:bookmarkStart w:name="lt_pId112" w:id="116"/>
            <w:bookmarkEnd w:id="116"/>
            <w:r>
              <w:rPr>
                <w:rFonts w:cs="Calibri"/>
                <w:szCs w:val="20"/>
                <w:lang w:val="fr-CA"/>
              </w:rPr>
              <w:t>1 850 UA min.</w:t>
            </w:r>
          </w:p>
        </w:tc>
        <w:tc>
          <w:tcPr>
            <w:tcW w:w="915" w:type="pct"/>
            <w:tcBorders>
              <w:left w:val="single" w:color="auto" w:sz="4" w:space="0"/>
              <w:right w:val="double" w:color="auto" w:sz="4" w:space="0"/>
            </w:tcBorders>
          </w:tcPr>
          <w:p w:rsidRPr="00845250" w:rsidR="00CE0E14" w:rsidP="00845250" w:rsidRDefault="00CE0E14" w14:paraId="375FB212" w14:textId="77777777">
            <w:pPr>
              <w:jc w:val="center"/>
              <w:rPr>
                <w:rFonts w:ascii="Segoe UI" w:hAnsi="Segoe UI" w:cs="Segoe UI"/>
                <w:b/>
                <w:sz w:val="24"/>
                <w:szCs w:val="32"/>
                <w:lang w:val="fr-CA"/>
              </w:rPr>
            </w:pPr>
          </w:p>
        </w:tc>
      </w:tr>
      <w:tr w:rsidR="00CE0E14" w:rsidTr="004B27AC" w14:paraId="55720EAD" w14:textId="77777777">
        <w:trPr>
          <w:trHeight w:val="850"/>
          <w:jc w:val="center"/>
        </w:trPr>
        <w:tc>
          <w:tcPr>
            <w:tcW w:w="461" w:type="pct"/>
            <w:tcBorders>
              <w:left w:val="double" w:color="auto" w:sz="4" w:space="0"/>
            </w:tcBorders>
          </w:tcPr>
          <w:p w:rsidR="00CE0E14" w:rsidP="00C720B8" w:rsidRDefault="00CE0E14" w14:paraId="2DA2DE0A" w14:textId="77777777">
            <w:pPr>
              <w:spacing w:before="60" w:after="40"/>
              <w:ind w:left="72" w:right="72"/>
              <w:jc w:val="center"/>
              <w:rPr>
                <w:rFonts w:cs="Calibri"/>
                <w:szCs w:val="20"/>
                <w:lang w:val="fr-CA"/>
              </w:rPr>
            </w:pPr>
            <w:bookmarkStart w:name="lt_pId111" w:id="117"/>
            <w:r>
              <w:rPr>
                <w:rFonts w:cs="Calibri"/>
                <w:szCs w:val="20"/>
                <w:lang w:val="fr-CA"/>
              </w:rPr>
              <w:t>3.4.7</w:t>
            </w:r>
            <w:bookmarkEnd w:id="117"/>
          </w:p>
        </w:tc>
        <w:tc>
          <w:tcPr>
            <w:tcW w:w="3624" w:type="pct"/>
            <w:tcBorders>
              <w:right w:val="single" w:color="auto" w:sz="4" w:space="0"/>
            </w:tcBorders>
          </w:tcPr>
          <w:p w:rsidR="00CE0E14" w:rsidP="004B27AC" w:rsidRDefault="00CE0E14" w14:paraId="5C2CECE3" w14:textId="57D61DD9">
            <w:pPr>
              <w:keepNext/>
              <w:spacing w:before="72" w:beforeLines="30" w:after="48" w:afterLines="20"/>
              <w:ind w:left="72" w:right="72"/>
              <w:outlineLvl w:val="2"/>
              <w:rPr>
                <w:rFonts w:cs="Calibri"/>
                <w:b/>
                <w:lang w:val="fr-CA"/>
              </w:rPr>
            </w:pPr>
            <w:r>
              <w:rPr>
                <w:rFonts w:cs="Calibri"/>
                <w:b/>
                <w:lang w:val="fr-CA"/>
              </w:rPr>
              <w:t>Travaux en laboratoire</w:t>
            </w:r>
            <w:r w:rsidR="0039050B">
              <w:rPr>
                <w:rFonts w:cs="Calibri"/>
                <w:b/>
                <w:lang w:val="fr-CA"/>
              </w:rPr>
              <w:t xml:space="preserve"> </w:t>
            </w:r>
            <w:r>
              <w:rPr>
                <w:rFonts w:cs="Calibri"/>
                <w:b/>
                <w:lang w:val="fr-CA"/>
              </w:rPr>
              <w:t xml:space="preserve">; </w:t>
            </w:r>
            <w:r w:rsidR="0039050B">
              <w:rPr>
                <w:rFonts w:cs="Calibri"/>
                <w:b/>
                <w:lang w:val="fr-CA"/>
              </w:rPr>
              <w:t>mesures de sécurité</w:t>
            </w:r>
          </w:p>
          <w:p w:rsidR="00CE0E14" w:rsidP="004B27AC" w:rsidRDefault="00CE0E14" w14:paraId="4288B6B4" w14:textId="77777777">
            <w:pPr>
              <w:keepNext/>
              <w:spacing w:after="48" w:afterLines="20"/>
              <w:ind w:left="72" w:right="72"/>
              <w:outlineLvl w:val="2"/>
              <w:rPr>
                <w:rFonts w:cs="Calibri"/>
                <w:szCs w:val="20"/>
                <w:lang w:val="fr-CA"/>
              </w:rPr>
            </w:pPr>
            <w:bookmarkStart w:name="lt_pId113" w:id="118"/>
            <w:r>
              <w:rPr>
                <w:rFonts w:cs="Calibri"/>
                <w:szCs w:val="20"/>
                <w:lang w:val="fr-CA"/>
              </w:rPr>
              <w:t>Font partie intégrante du programme et doivent comprendre l’enseignement des mesures de sécurité.</w:t>
            </w:r>
            <w:bookmarkEnd w:id="118"/>
          </w:p>
        </w:tc>
        <w:tc>
          <w:tcPr>
            <w:tcW w:w="915" w:type="pct"/>
            <w:tcBorders>
              <w:left w:val="single" w:color="auto" w:sz="4" w:space="0"/>
              <w:right w:val="double" w:color="auto" w:sz="4" w:space="0"/>
            </w:tcBorders>
          </w:tcPr>
          <w:p w:rsidRPr="00845250" w:rsidR="00CE0E14" w:rsidP="00110CE9" w:rsidRDefault="00CE0E14" w14:paraId="11D5E2FF" w14:textId="77777777">
            <w:pPr>
              <w:jc w:val="center"/>
              <w:rPr>
                <w:rFonts w:ascii="Segoe UI" w:hAnsi="Segoe UI" w:cs="Segoe UI"/>
                <w:b/>
                <w:sz w:val="24"/>
                <w:szCs w:val="32"/>
                <w:lang w:val="fr-CA"/>
              </w:rPr>
            </w:pPr>
          </w:p>
        </w:tc>
      </w:tr>
      <w:tr w:rsidR="00CE0E14" w:rsidTr="004B27AC" w14:paraId="3BFAC988" w14:textId="77777777">
        <w:trPr>
          <w:trHeight w:val="850"/>
          <w:jc w:val="center"/>
        </w:trPr>
        <w:tc>
          <w:tcPr>
            <w:tcW w:w="461" w:type="pct"/>
            <w:tcBorders>
              <w:left w:val="double" w:color="auto" w:sz="4" w:space="0"/>
            </w:tcBorders>
          </w:tcPr>
          <w:p w:rsidR="00CE0E14" w:rsidP="00C720B8" w:rsidRDefault="00CE0E14" w14:paraId="13A9EBFA" w14:textId="77777777">
            <w:pPr>
              <w:keepNext/>
              <w:spacing w:before="60" w:after="40"/>
              <w:ind w:left="72" w:right="72"/>
              <w:jc w:val="center"/>
              <w:rPr>
                <w:rFonts w:cs="Calibri"/>
                <w:szCs w:val="20"/>
                <w:lang w:val="fr-CA"/>
              </w:rPr>
            </w:pPr>
            <w:bookmarkStart w:name="lt_pId114" w:id="119"/>
            <w:r>
              <w:rPr>
                <w:rFonts w:cs="Calibri"/>
                <w:szCs w:val="20"/>
                <w:lang w:val="fr-CA"/>
              </w:rPr>
              <w:t>3.4.8</w:t>
            </w:r>
            <w:bookmarkEnd w:id="119"/>
          </w:p>
        </w:tc>
        <w:tc>
          <w:tcPr>
            <w:tcW w:w="3624" w:type="pct"/>
            <w:tcBorders>
              <w:right w:val="single" w:color="auto" w:sz="4" w:space="0"/>
            </w:tcBorders>
          </w:tcPr>
          <w:p w:rsidR="00CE0E14" w:rsidP="004B27AC" w:rsidRDefault="00CE0E14" w14:paraId="258D24C2" w14:textId="380C9DFF">
            <w:pPr>
              <w:keepNext/>
              <w:spacing w:after="48" w:afterLines="20"/>
              <w:ind w:left="72" w:right="72"/>
              <w:outlineLvl w:val="2"/>
              <w:rPr>
                <w:rFonts w:cs="Calibri"/>
                <w:szCs w:val="20"/>
                <w:lang w:val="fr-CA"/>
              </w:rPr>
            </w:pPr>
            <w:bookmarkStart w:name="lt_pId115" w:id="120"/>
            <w:r>
              <w:rPr>
                <w:rFonts w:cs="Calibri"/>
                <w:b/>
                <w:lang w:val="fr-CA"/>
              </w:rPr>
              <w:t>Évaluation du contenu du programme d’études</w:t>
            </w:r>
            <w:r>
              <w:rPr>
                <w:rFonts w:cs="Calibri"/>
                <w:szCs w:val="20"/>
                <w:lang w:val="fr-CA"/>
              </w:rPr>
              <w:t xml:space="preserve"> (analyse de relevés de notes)</w:t>
            </w:r>
            <w:bookmarkEnd w:id="120"/>
            <w:r w:rsidR="00C75360">
              <w:rPr>
                <w:rFonts w:cs="Calibri"/>
                <w:szCs w:val="20"/>
                <w:lang w:val="fr-CA"/>
              </w:rPr>
              <w:t xml:space="preserve"> </w:t>
            </w:r>
            <w:bookmarkStart w:name="lt_pId116" w:id="121"/>
            <w:r>
              <w:rPr>
                <w:rFonts w:cs="Calibri"/>
                <w:szCs w:val="20"/>
                <w:lang w:val="fr-CA"/>
              </w:rPr>
              <w:t>Peut comprendre des études antérieures en mathématiques, sciences naturelles et études complémentaires, de même que tout mode d</w:t>
            </w:r>
            <w:bookmarkStart w:name="lt_pId117" w:id="122"/>
            <w:bookmarkEnd w:id="121"/>
            <w:r>
              <w:rPr>
                <w:rFonts w:cs="Calibri"/>
                <w:szCs w:val="20"/>
                <w:lang w:val="fr-CA"/>
              </w:rPr>
              <w:t>e prestation.</w:t>
            </w:r>
            <w:bookmarkEnd w:id="122"/>
          </w:p>
        </w:tc>
        <w:tc>
          <w:tcPr>
            <w:tcW w:w="915" w:type="pct"/>
            <w:tcBorders>
              <w:left w:val="single" w:color="auto" w:sz="4" w:space="0"/>
              <w:right w:val="double" w:color="auto" w:sz="4" w:space="0"/>
            </w:tcBorders>
          </w:tcPr>
          <w:p w:rsidRPr="00845250" w:rsidR="00CE0E14" w:rsidP="00110CE9" w:rsidRDefault="00CE0E14" w14:paraId="32C7F47A" w14:textId="77777777">
            <w:pPr>
              <w:jc w:val="center"/>
              <w:rPr>
                <w:rFonts w:ascii="Segoe UI" w:hAnsi="Segoe UI" w:cs="Segoe UI"/>
                <w:b/>
                <w:sz w:val="24"/>
                <w:szCs w:val="32"/>
                <w:lang w:val="fr-CA"/>
              </w:rPr>
            </w:pPr>
          </w:p>
        </w:tc>
      </w:tr>
      <w:tr w:rsidR="00CE0E14" w:rsidTr="004B27AC" w14:paraId="59B070C6" w14:textId="77777777">
        <w:trPr>
          <w:trHeight w:val="163"/>
          <w:jc w:val="center"/>
        </w:trPr>
        <w:tc>
          <w:tcPr>
            <w:tcW w:w="461" w:type="pct"/>
            <w:tcBorders>
              <w:left w:val="double" w:color="auto" w:sz="4" w:space="0"/>
            </w:tcBorders>
          </w:tcPr>
          <w:p w:rsidR="00CE0E14" w:rsidP="00C720B8" w:rsidRDefault="00CE0E14" w14:paraId="1F123EC0" w14:textId="77777777">
            <w:pPr>
              <w:keepNext/>
              <w:spacing w:before="60" w:after="40"/>
              <w:ind w:left="72" w:right="72"/>
              <w:jc w:val="center"/>
              <w:rPr>
                <w:rFonts w:cs="Calibri"/>
                <w:szCs w:val="20"/>
                <w:lang w:val="fr-CA"/>
              </w:rPr>
            </w:pPr>
            <w:r>
              <w:rPr>
                <w:rFonts w:cs="Calibri"/>
                <w:szCs w:val="20"/>
                <w:lang w:val="fr-CA"/>
              </w:rPr>
              <w:t>3.4.8.1</w:t>
            </w:r>
          </w:p>
        </w:tc>
        <w:tc>
          <w:tcPr>
            <w:tcW w:w="3624" w:type="pct"/>
            <w:tcBorders>
              <w:right w:val="single" w:color="auto" w:sz="4" w:space="0"/>
            </w:tcBorders>
          </w:tcPr>
          <w:p w:rsidR="00CE0E14" w:rsidP="004B27AC" w:rsidRDefault="0039050B" w14:paraId="19FE0526" w14:textId="1EE883F3">
            <w:pPr>
              <w:keepNext/>
              <w:spacing w:before="72" w:beforeLines="30" w:after="48" w:afterLines="20"/>
              <w:ind w:left="72" w:right="72"/>
              <w:outlineLvl w:val="2"/>
              <w:rPr>
                <w:rFonts w:cs="Calibri"/>
                <w:b/>
                <w:szCs w:val="20"/>
                <w:lang w:val="fr-CA"/>
              </w:rPr>
            </w:pPr>
            <w:r>
              <w:rPr>
                <w:rFonts w:cs="Calibri"/>
                <w:b/>
                <w:lang w:val="fr-CA"/>
              </w:rPr>
              <w:t>Considération de la formation antérieure pré-universitaire pour l'admission</w:t>
            </w:r>
          </w:p>
        </w:tc>
        <w:tc>
          <w:tcPr>
            <w:tcW w:w="915" w:type="pct"/>
            <w:tcBorders>
              <w:left w:val="single" w:color="auto" w:sz="4" w:space="0"/>
              <w:right w:val="double" w:color="auto" w:sz="4" w:space="0"/>
            </w:tcBorders>
          </w:tcPr>
          <w:p w:rsidRPr="00845250" w:rsidR="00CE0E14" w:rsidP="00110CE9" w:rsidRDefault="00CE0E14" w14:paraId="41183B87" w14:textId="77777777">
            <w:pPr>
              <w:jc w:val="center"/>
              <w:rPr>
                <w:rFonts w:ascii="Segoe UI" w:hAnsi="Segoe UI" w:cs="Segoe UI"/>
                <w:b/>
                <w:sz w:val="24"/>
                <w:szCs w:val="32"/>
                <w:lang w:val="fr-CA"/>
              </w:rPr>
            </w:pPr>
          </w:p>
        </w:tc>
      </w:tr>
      <w:tr w:rsidR="00CE0E14" w:rsidTr="004B27AC" w14:paraId="6189611C" w14:textId="77777777">
        <w:trPr>
          <w:trHeight w:val="283"/>
          <w:jc w:val="center"/>
        </w:trPr>
        <w:tc>
          <w:tcPr>
            <w:tcW w:w="461" w:type="pct"/>
            <w:tcBorders>
              <w:left w:val="double" w:color="auto" w:sz="4" w:space="0"/>
            </w:tcBorders>
          </w:tcPr>
          <w:p w:rsidR="00CE0E14" w:rsidP="00C720B8" w:rsidRDefault="00CE0E14" w14:paraId="60E347C0" w14:textId="77777777">
            <w:pPr>
              <w:keepNext/>
              <w:spacing w:before="60" w:after="40"/>
              <w:ind w:left="72" w:right="72"/>
              <w:jc w:val="center"/>
              <w:rPr>
                <w:rFonts w:cs="Calibri"/>
                <w:szCs w:val="20"/>
                <w:lang w:val="fr-CA"/>
              </w:rPr>
            </w:pPr>
            <w:r>
              <w:rPr>
                <w:rFonts w:cs="Calibri"/>
                <w:szCs w:val="20"/>
                <w:lang w:val="fr-CA"/>
              </w:rPr>
              <w:t>3.4.8.2</w:t>
            </w:r>
          </w:p>
        </w:tc>
        <w:tc>
          <w:tcPr>
            <w:tcW w:w="3624" w:type="pct"/>
            <w:tcBorders>
              <w:right w:val="single" w:color="auto" w:sz="4" w:space="0"/>
            </w:tcBorders>
          </w:tcPr>
          <w:p w:rsidR="00CE0E14" w:rsidP="004B27AC" w:rsidRDefault="0039050B" w14:paraId="0A447934" w14:textId="77777777">
            <w:pPr>
              <w:keepNext/>
              <w:spacing w:before="72" w:beforeLines="30" w:after="48" w:afterLines="20"/>
              <w:ind w:left="72" w:right="72"/>
              <w:outlineLvl w:val="2"/>
              <w:rPr>
                <w:rFonts w:cs="Calibri"/>
                <w:b/>
                <w:szCs w:val="20"/>
                <w:lang w:val="fr-CA"/>
              </w:rPr>
            </w:pPr>
            <w:r>
              <w:rPr>
                <w:rFonts w:cs="Calibri"/>
                <w:b/>
                <w:lang w:val="fr-CA"/>
              </w:rPr>
              <w:t>Flexibilité sur la méthode de prestation</w:t>
            </w:r>
          </w:p>
        </w:tc>
        <w:tc>
          <w:tcPr>
            <w:tcW w:w="915" w:type="pct"/>
            <w:tcBorders>
              <w:left w:val="single" w:color="auto" w:sz="4" w:space="0"/>
              <w:right w:val="double" w:color="auto" w:sz="4" w:space="0"/>
            </w:tcBorders>
          </w:tcPr>
          <w:p w:rsidRPr="00845250" w:rsidR="00CE0E14" w:rsidP="00110CE9" w:rsidRDefault="00CE0E14" w14:paraId="7FEA7B4E" w14:textId="77777777">
            <w:pPr>
              <w:jc w:val="center"/>
              <w:rPr>
                <w:rFonts w:ascii="Segoe UI" w:hAnsi="Segoe UI" w:cs="Segoe UI"/>
                <w:b/>
                <w:sz w:val="24"/>
                <w:szCs w:val="32"/>
                <w:lang w:val="fr-CA"/>
              </w:rPr>
            </w:pPr>
          </w:p>
        </w:tc>
      </w:tr>
      <w:tr w:rsidR="00CE0E14" w:rsidTr="00875269" w14:paraId="0C807DB5" w14:textId="77777777">
        <w:trPr>
          <w:trHeight w:val="519"/>
          <w:jc w:val="center"/>
        </w:trPr>
        <w:tc>
          <w:tcPr>
            <w:tcW w:w="5000" w:type="pct"/>
            <w:gridSpan w:val="3"/>
            <w:tcBorders>
              <w:top w:val="double" w:color="auto" w:sz="4" w:space="0"/>
              <w:left w:val="double" w:color="auto" w:sz="4" w:space="0"/>
              <w:bottom w:val="double" w:color="auto" w:sz="4" w:space="0"/>
              <w:right w:val="double" w:color="auto" w:sz="4" w:space="0"/>
            </w:tcBorders>
          </w:tcPr>
          <w:p w:rsidR="00CE0E14" w:rsidP="00CE0E14" w:rsidRDefault="00CE0E14" w14:paraId="6E5F6016" w14:textId="77777777">
            <w:pPr>
              <w:spacing w:before="60" w:after="40"/>
              <w:ind w:left="72" w:right="72"/>
              <w:outlineLvl w:val="2"/>
              <w:rPr>
                <w:rFonts w:cs="Calibri"/>
                <w:b/>
                <w:i/>
                <w:lang w:val="fr-CA"/>
              </w:rPr>
            </w:pPr>
            <w:bookmarkStart w:name="lt_pId118" w:id="123"/>
            <w:r>
              <w:rPr>
                <w:rFonts w:cs="Calibri"/>
                <w:b/>
                <w:i/>
                <w:lang w:val="fr-CA"/>
              </w:rPr>
              <w:t>Justification(s) concernant les normes relatives au contenu du programme d’études :</w:t>
            </w:r>
            <w:bookmarkEnd w:id="123"/>
            <w:r>
              <w:rPr>
                <w:rFonts w:cs="Calibri"/>
                <w:b/>
                <w:i/>
                <w:lang w:val="fr-CA"/>
              </w:rPr>
              <w:t xml:space="preserve"> </w:t>
            </w:r>
          </w:p>
          <w:p w:rsidR="00CE0E14" w:rsidP="00CE0E14" w:rsidRDefault="00CE0E14" w14:paraId="5BF621EE" w14:textId="77777777">
            <w:pPr>
              <w:spacing w:before="40" w:after="120"/>
              <w:ind w:left="144" w:right="144"/>
              <w:rPr>
                <w:rFonts w:cs="Calibri"/>
                <w:lang w:val="fr-CA"/>
              </w:rPr>
            </w:pPr>
          </w:p>
        </w:tc>
      </w:tr>
    </w:tbl>
    <w:p w:rsidR="00A36D8E" w:rsidP="00A36D8E" w:rsidRDefault="00A36D8E" w14:paraId="38633EDA" w14:textId="77777777">
      <w:pPr>
        <w:rPr>
          <w:rFonts w:cs="Calibri"/>
          <w:lang w:val="fr-CA"/>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00" w:firstRow="0" w:lastRow="0" w:firstColumn="0" w:lastColumn="0" w:noHBand="0" w:noVBand="0"/>
      </w:tblPr>
      <w:tblGrid>
        <w:gridCol w:w="866"/>
        <w:gridCol w:w="6806"/>
        <w:gridCol w:w="1718"/>
      </w:tblGrid>
      <w:tr w:rsidR="00D214A9" w:rsidTr="0043451F" w14:paraId="09DBE060" w14:textId="77777777">
        <w:trPr>
          <w:trHeight w:val="453"/>
          <w:tblHeader/>
          <w:jc w:val="center"/>
        </w:trPr>
        <w:tc>
          <w:tcPr>
            <w:tcW w:w="5000" w:type="pct"/>
            <w:gridSpan w:val="3"/>
            <w:tcBorders>
              <w:top w:val="double" w:color="auto" w:sz="4" w:space="0"/>
              <w:left w:val="double" w:color="auto" w:sz="4" w:space="0"/>
              <w:bottom w:val="double" w:color="auto" w:sz="4" w:space="0"/>
              <w:right w:val="double" w:color="auto" w:sz="4" w:space="0"/>
            </w:tcBorders>
          </w:tcPr>
          <w:p w:rsidR="00D214A9" w:rsidP="00D214A9" w:rsidRDefault="00D214A9" w14:paraId="526F1094" w14:textId="77777777">
            <w:pPr>
              <w:keepNext/>
              <w:spacing w:before="120"/>
              <w:ind w:left="72" w:right="72"/>
              <w:jc w:val="center"/>
              <w:outlineLvl w:val="2"/>
              <w:rPr>
                <w:rFonts w:cs="Calibri"/>
                <w:b/>
                <w:i/>
                <w:lang w:val="fr-CA"/>
              </w:rPr>
            </w:pPr>
            <w:r>
              <w:rPr>
                <w:rFonts w:cs="Calibri"/>
                <w:lang w:val="fr-CA"/>
              </w:rPr>
              <w:br w:type="page"/>
            </w:r>
            <w:bookmarkStart w:name="lt_pId119" w:id="124"/>
            <w:r>
              <w:rPr>
                <w:rFonts w:cs="Calibri"/>
                <w:b/>
                <w:i/>
                <w:sz w:val="28"/>
                <w:szCs w:val="28"/>
                <w:lang w:val="fr-CA"/>
              </w:rPr>
              <w:t>3.5 Cadre de prestation du programme</w:t>
            </w:r>
            <w:bookmarkEnd w:id="124"/>
          </w:p>
        </w:tc>
      </w:tr>
      <w:tr w:rsidR="00D214A9" w:rsidTr="0043451F" w14:paraId="428B315A" w14:textId="77777777">
        <w:trPr>
          <w:trHeight w:val="850"/>
          <w:tblHeader/>
          <w:jc w:val="center"/>
        </w:trPr>
        <w:tc>
          <w:tcPr>
            <w:tcW w:w="4085" w:type="pct"/>
            <w:gridSpan w:val="2"/>
            <w:tcBorders>
              <w:top w:val="single" w:color="auto" w:sz="4" w:space="0"/>
              <w:left w:val="double" w:color="auto" w:sz="4" w:space="0"/>
              <w:bottom w:val="single" w:color="auto" w:sz="4" w:space="0"/>
              <w:right w:val="single" w:color="auto" w:sz="4" w:space="0"/>
            </w:tcBorders>
            <w:shd w:val="clear" w:color="auto" w:fill="E6E6E6"/>
            <w:vAlign w:val="center"/>
          </w:tcPr>
          <w:p w:rsidR="00D214A9" w:rsidP="00D214A9" w:rsidRDefault="00D214A9" w14:paraId="533B77D9" w14:textId="77777777">
            <w:pPr>
              <w:keepNext/>
              <w:spacing w:before="80" w:after="40"/>
              <w:ind w:left="72" w:right="72"/>
              <w:rPr>
                <w:rFonts w:cs="Calibri"/>
                <w:b/>
                <w:szCs w:val="20"/>
                <w:lang w:val="fr-CA"/>
              </w:rPr>
            </w:pPr>
            <w:bookmarkStart w:name="lt_pId121" w:id="125"/>
            <w:r>
              <w:rPr>
                <w:rFonts w:cs="Calibri"/>
                <w:b/>
                <w:szCs w:val="20"/>
                <w:lang w:val="fr-CA"/>
              </w:rPr>
              <w:t>Normes du Bureau d’agrément</w:t>
            </w:r>
            <w:bookmarkEnd w:id="125"/>
          </w:p>
        </w:tc>
        <w:tc>
          <w:tcPr>
            <w:tcW w:w="915" w:type="pct"/>
            <w:tcBorders>
              <w:top w:val="single" w:color="auto" w:sz="4" w:space="0"/>
              <w:left w:val="single" w:color="auto" w:sz="4" w:space="0"/>
              <w:bottom w:val="single" w:color="auto" w:sz="4" w:space="0"/>
              <w:right w:val="double" w:color="auto" w:sz="4" w:space="0"/>
            </w:tcBorders>
            <w:shd w:val="clear" w:color="auto" w:fill="E6E6E6"/>
            <w:vAlign w:val="center"/>
          </w:tcPr>
          <w:p w:rsidR="00D214A9" w:rsidP="00D214A9" w:rsidRDefault="00D214A9" w14:paraId="2B71A9C8" w14:textId="77777777">
            <w:pPr>
              <w:spacing w:before="80" w:after="40"/>
              <w:ind w:left="72" w:right="72"/>
              <w:jc w:val="center"/>
              <w:rPr>
                <w:rFonts w:cs="Calibri"/>
                <w:szCs w:val="16"/>
                <w:lang w:val="fr-CA"/>
              </w:rPr>
            </w:pPr>
            <w:r>
              <w:rPr>
                <w:rFonts w:cs="Calibri"/>
                <w:szCs w:val="16"/>
                <w:lang w:val="fr-CA"/>
              </w:rPr>
              <w:t>Génie &lt;Programme 1&gt;</w:t>
            </w:r>
          </w:p>
        </w:tc>
      </w:tr>
      <w:tr w:rsidR="00CE0E14" w:rsidTr="004B27AC" w14:paraId="097BD888" w14:textId="77777777">
        <w:trPr>
          <w:trHeight w:val="397"/>
          <w:jc w:val="center"/>
        </w:trPr>
        <w:tc>
          <w:tcPr>
            <w:tcW w:w="461" w:type="pct"/>
            <w:tcBorders>
              <w:left w:val="double" w:color="auto" w:sz="4" w:space="0"/>
            </w:tcBorders>
          </w:tcPr>
          <w:p w:rsidR="00CE0E14" w:rsidP="00C720B8" w:rsidRDefault="00CE0E14" w14:paraId="70F11F69" w14:textId="77777777">
            <w:pPr>
              <w:spacing w:before="60" w:after="40"/>
              <w:ind w:left="72"/>
              <w:jc w:val="center"/>
              <w:rPr>
                <w:rFonts w:cs="Calibri"/>
                <w:szCs w:val="20"/>
                <w:lang w:val="fr-CA"/>
              </w:rPr>
            </w:pPr>
            <w:bookmarkStart w:name="lt_pId127" w:id="126"/>
            <w:r>
              <w:rPr>
                <w:rFonts w:cs="Calibri"/>
                <w:szCs w:val="20"/>
                <w:lang w:val="fr-CA"/>
              </w:rPr>
              <w:t>3.5.1</w:t>
            </w:r>
            <w:bookmarkEnd w:id="126"/>
          </w:p>
        </w:tc>
        <w:tc>
          <w:tcPr>
            <w:tcW w:w="4539" w:type="pct"/>
            <w:gridSpan w:val="2"/>
            <w:tcBorders>
              <w:right w:val="double" w:color="auto" w:sz="4" w:space="0"/>
            </w:tcBorders>
          </w:tcPr>
          <w:p w:rsidR="00CE0E14" w:rsidP="004B27AC" w:rsidRDefault="00CE0E14" w14:paraId="6D4EF78D" w14:textId="77777777">
            <w:pPr>
              <w:spacing w:before="72" w:beforeLines="30" w:after="48" w:afterLines="20"/>
              <w:ind w:left="72" w:right="72"/>
              <w:rPr>
                <w:rFonts w:cs="Calibri"/>
                <w:lang w:val="fr-CA"/>
              </w:rPr>
            </w:pPr>
            <w:bookmarkStart w:name="lt_pId128" w:id="127"/>
            <w:r>
              <w:rPr>
                <w:rFonts w:cs="Calibri"/>
                <w:b/>
                <w:szCs w:val="20"/>
                <w:lang w:val="fr-CA"/>
              </w:rPr>
              <w:t>Qualité de l’expérience éducative</w:t>
            </w:r>
            <w:bookmarkEnd w:id="127"/>
          </w:p>
        </w:tc>
      </w:tr>
      <w:tr w:rsidR="00D214A9" w:rsidTr="004B27AC" w14:paraId="486525EE" w14:textId="77777777">
        <w:trPr>
          <w:trHeight w:val="907"/>
          <w:jc w:val="center"/>
        </w:trPr>
        <w:tc>
          <w:tcPr>
            <w:tcW w:w="461" w:type="pct"/>
            <w:tcBorders>
              <w:left w:val="double" w:color="auto" w:sz="4" w:space="0"/>
            </w:tcBorders>
          </w:tcPr>
          <w:p w:rsidR="00D214A9" w:rsidP="00C720B8" w:rsidRDefault="00D214A9" w14:paraId="6F2E9A11" w14:textId="77777777">
            <w:pPr>
              <w:spacing w:before="60" w:after="40"/>
              <w:ind w:left="72"/>
              <w:jc w:val="center"/>
              <w:rPr>
                <w:rFonts w:cs="Calibri"/>
                <w:szCs w:val="20"/>
                <w:lang w:val="fr-CA"/>
              </w:rPr>
            </w:pPr>
            <w:bookmarkStart w:name="lt_pId129" w:id="128"/>
            <w:r>
              <w:rPr>
                <w:rFonts w:cs="Calibri"/>
                <w:szCs w:val="20"/>
                <w:lang w:val="fr-CA"/>
              </w:rPr>
              <w:t>3.5.1.1</w:t>
            </w:r>
            <w:bookmarkEnd w:id="128"/>
          </w:p>
        </w:tc>
        <w:tc>
          <w:tcPr>
            <w:tcW w:w="3624" w:type="pct"/>
            <w:tcBorders>
              <w:right w:val="single" w:color="auto" w:sz="4" w:space="0"/>
            </w:tcBorders>
          </w:tcPr>
          <w:p w:rsidR="00D214A9" w:rsidP="004B27AC" w:rsidRDefault="00D214A9" w14:paraId="69D97503" w14:textId="77777777">
            <w:pPr>
              <w:keepNext/>
              <w:spacing w:before="60" w:after="40"/>
              <w:ind w:left="72" w:right="72"/>
              <w:rPr>
                <w:rFonts w:cs="Calibri"/>
                <w:b/>
                <w:szCs w:val="20"/>
                <w:lang w:val="fr-CA"/>
              </w:rPr>
            </w:pPr>
            <w:bookmarkStart w:name="lt_pId130" w:id="129"/>
            <w:r>
              <w:rPr>
                <w:rFonts w:cs="Calibri"/>
                <w:b/>
                <w:szCs w:val="20"/>
                <w:lang w:val="fr-CA"/>
              </w:rPr>
              <w:t>Qualité, moral et engagement</w:t>
            </w:r>
            <w:bookmarkEnd w:id="129"/>
          </w:p>
          <w:p w:rsidR="00D214A9" w:rsidP="004B27AC" w:rsidRDefault="00D214A9" w14:paraId="566AD13A" w14:textId="77777777">
            <w:pPr>
              <w:keepNext/>
              <w:spacing w:after="48" w:afterLines="20"/>
              <w:ind w:left="72" w:right="72"/>
              <w:outlineLvl w:val="2"/>
              <w:rPr>
                <w:rFonts w:cs="Calibri"/>
                <w:szCs w:val="20"/>
                <w:lang w:val="fr-CA"/>
              </w:rPr>
            </w:pPr>
            <w:bookmarkStart w:name="lt_pId131" w:id="130"/>
            <w:r>
              <w:rPr>
                <w:rFonts w:cs="Calibri"/>
                <w:szCs w:val="20"/>
                <w:lang w:val="fr-CA"/>
              </w:rPr>
              <w:t>Étudiants, membres du corps professoral, personnel de soutien et de l’administration</w:t>
            </w:r>
            <w:bookmarkEnd w:id="130"/>
          </w:p>
        </w:tc>
        <w:tc>
          <w:tcPr>
            <w:tcW w:w="915" w:type="pct"/>
            <w:tcBorders>
              <w:left w:val="single" w:color="auto" w:sz="4" w:space="0"/>
              <w:right w:val="double" w:color="auto" w:sz="4" w:space="0"/>
            </w:tcBorders>
          </w:tcPr>
          <w:p w:rsidRPr="00845250" w:rsidR="00D214A9" w:rsidP="00845250" w:rsidRDefault="00D214A9" w14:paraId="5AE96F71" w14:textId="77777777">
            <w:pPr>
              <w:jc w:val="center"/>
              <w:rPr>
                <w:rFonts w:ascii="Segoe UI" w:hAnsi="Segoe UI" w:cs="Segoe UI"/>
                <w:b/>
                <w:sz w:val="24"/>
                <w:szCs w:val="32"/>
                <w:lang w:val="fr-CA"/>
              </w:rPr>
            </w:pPr>
          </w:p>
        </w:tc>
      </w:tr>
      <w:tr w:rsidR="00D214A9" w:rsidTr="004B27AC" w14:paraId="5037A670" w14:textId="77777777">
        <w:trPr>
          <w:trHeight w:val="1077"/>
          <w:jc w:val="center"/>
        </w:trPr>
        <w:tc>
          <w:tcPr>
            <w:tcW w:w="461" w:type="pct"/>
            <w:tcBorders>
              <w:left w:val="double" w:color="auto" w:sz="4" w:space="0"/>
            </w:tcBorders>
          </w:tcPr>
          <w:p w:rsidR="00D214A9" w:rsidP="00C720B8" w:rsidRDefault="00D214A9" w14:paraId="6B6CFA2B" w14:textId="77777777">
            <w:pPr>
              <w:spacing w:before="60" w:after="40"/>
              <w:ind w:left="72"/>
              <w:jc w:val="center"/>
              <w:rPr>
                <w:rFonts w:cs="Calibri"/>
                <w:szCs w:val="20"/>
                <w:lang w:val="fr-CA"/>
              </w:rPr>
            </w:pPr>
            <w:bookmarkStart w:name="lt_pId132" w:id="131"/>
            <w:r>
              <w:rPr>
                <w:rFonts w:cs="Calibri"/>
                <w:szCs w:val="20"/>
                <w:lang w:val="fr-CA"/>
              </w:rPr>
              <w:t>3.5.1.2</w:t>
            </w:r>
            <w:bookmarkEnd w:id="131"/>
          </w:p>
        </w:tc>
        <w:tc>
          <w:tcPr>
            <w:tcW w:w="3624" w:type="pct"/>
            <w:tcBorders>
              <w:right w:val="single" w:color="auto" w:sz="4" w:space="0"/>
            </w:tcBorders>
          </w:tcPr>
          <w:p w:rsidR="00D214A9" w:rsidP="004B27AC" w:rsidRDefault="00D214A9" w14:paraId="4EC6343D" w14:textId="77777777">
            <w:pPr>
              <w:keepNext/>
              <w:spacing w:before="72" w:beforeLines="30" w:after="48" w:afterLines="20"/>
              <w:ind w:left="72" w:right="72"/>
              <w:outlineLvl w:val="2"/>
              <w:rPr>
                <w:rFonts w:cs="Calibri"/>
                <w:b/>
                <w:lang w:val="fr-CA"/>
              </w:rPr>
            </w:pPr>
            <w:bookmarkStart w:name="lt_pId133" w:id="132"/>
            <w:r>
              <w:rPr>
                <w:rFonts w:cs="Calibri"/>
                <w:b/>
                <w:lang w:val="fr-CA"/>
              </w:rPr>
              <w:t xml:space="preserve">Qualité, pertinence et accessibilité </w:t>
            </w:r>
            <w:bookmarkEnd w:id="132"/>
          </w:p>
          <w:p w:rsidR="00D214A9" w:rsidP="004B27AC" w:rsidRDefault="00D214A9" w14:paraId="24CEE24D" w14:textId="77777777">
            <w:pPr>
              <w:keepNext/>
              <w:spacing w:after="48" w:afterLines="20"/>
              <w:ind w:left="72" w:right="72"/>
              <w:outlineLvl w:val="2"/>
              <w:rPr>
                <w:rFonts w:cs="Calibri"/>
                <w:szCs w:val="20"/>
                <w:lang w:val="fr-CA"/>
              </w:rPr>
            </w:pPr>
            <w:bookmarkStart w:name="lt_pId134" w:id="133"/>
            <w:r>
              <w:rPr>
                <w:rFonts w:cs="Calibri"/>
                <w:szCs w:val="20"/>
                <w:lang w:val="fr-CA"/>
              </w:rPr>
              <w:t>Laboratoires, bibliothèque, installations informatiques, counseling non pédagogique et services de soutien</w:t>
            </w:r>
            <w:bookmarkStart w:name="lt_pId136" w:id="134"/>
            <w:bookmarkStart w:name="lt_pId138" w:id="135"/>
            <w:bookmarkEnd w:id="133"/>
            <w:bookmarkEnd w:id="134"/>
            <w:bookmarkEnd w:id="135"/>
          </w:p>
        </w:tc>
        <w:tc>
          <w:tcPr>
            <w:tcW w:w="915" w:type="pct"/>
            <w:tcBorders>
              <w:left w:val="single" w:color="auto" w:sz="4" w:space="0"/>
              <w:right w:val="double" w:color="auto" w:sz="4" w:space="0"/>
            </w:tcBorders>
          </w:tcPr>
          <w:p w:rsidRPr="00845250" w:rsidR="00D214A9" w:rsidP="00845250" w:rsidRDefault="00D214A9" w14:paraId="2FCC6B28" w14:textId="77777777">
            <w:pPr>
              <w:jc w:val="center"/>
              <w:rPr>
                <w:rFonts w:ascii="Segoe UI" w:hAnsi="Segoe UI" w:cs="Segoe UI"/>
                <w:b/>
                <w:sz w:val="24"/>
                <w:szCs w:val="32"/>
                <w:lang w:val="fr-CA"/>
              </w:rPr>
            </w:pPr>
          </w:p>
        </w:tc>
      </w:tr>
      <w:tr w:rsidR="00CE0E14" w:rsidTr="004B27AC" w14:paraId="31FA31DE" w14:textId="77777777">
        <w:trPr>
          <w:trHeight w:val="354"/>
          <w:jc w:val="center"/>
        </w:trPr>
        <w:tc>
          <w:tcPr>
            <w:tcW w:w="461" w:type="pct"/>
            <w:tcBorders>
              <w:left w:val="double" w:color="auto" w:sz="4" w:space="0"/>
            </w:tcBorders>
          </w:tcPr>
          <w:p w:rsidR="00CE0E14" w:rsidP="00C720B8" w:rsidRDefault="00CE0E14" w14:paraId="01F8E66A" w14:textId="77777777">
            <w:pPr>
              <w:keepNext/>
              <w:spacing w:before="60" w:after="40"/>
              <w:ind w:left="72"/>
              <w:jc w:val="center"/>
              <w:rPr>
                <w:rFonts w:cs="Calibri"/>
                <w:szCs w:val="20"/>
                <w:lang w:val="fr-CA"/>
              </w:rPr>
            </w:pPr>
            <w:bookmarkStart w:name="lt_pId135" w:id="136"/>
            <w:r>
              <w:rPr>
                <w:rFonts w:cs="Calibri"/>
                <w:szCs w:val="20"/>
                <w:lang w:val="fr-CA"/>
              </w:rPr>
              <w:t>3.5.2</w:t>
            </w:r>
            <w:bookmarkEnd w:id="136"/>
          </w:p>
        </w:tc>
        <w:tc>
          <w:tcPr>
            <w:tcW w:w="4539" w:type="pct"/>
            <w:gridSpan w:val="2"/>
            <w:tcBorders>
              <w:top w:val="single" w:color="auto" w:sz="4" w:space="0"/>
              <w:right w:val="double" w:color="auto" w:sz="4" w:space="0"/>
            </w:tcBorders>
          </w:tcPr>
          <w:p w:rsidR="00CE0E14" w:rsidP="004B27AC" w:rsidRDefault="00CE0E14" w14:paraId="44AC2E2D" w14:textId="77777777">
            <w:pPr>
              <w:keepNext/>
              <w:spacing w:before="60" w:after="40"/>
              <w:ind w:left="72" w:right="72"/>
              <w:rPr>
                <w:rFonts w:cs="Calibri"/>
                <w:b/>
                <w:szCs w:val="20"/>
                <w:lang w:val="fr-CA"/>
              </w:rPr>
            </w:pPr>
            <w:r>
              <w:rPr>
                <w:rFonts w:cs="Calibri"/>
                <w:b/>
                <w:szCs w:val="20"/>
                <w:lang w:val="fr-CA"/>
              </w:rPr>
              <w:t>Corps professoral</w:t>
            </w:r>
          </w:p>
          <w:p w:rsidR="00CE0E14" w:rsidP="004B27AC" w:rsidRDefault="00CE0E14" w14:paraId="1C743AA3" w14:textId="77777777">
            <w:pPr>
              <w:keepNext/>
              <w:spacing w:after="48" w:afterLines="20"/>
              <w:ind w:left="72" w:right="72"/>
              <w:outlineLvl w:val="2"/>
              <w:rPr>
                <w:rFonts w:cs="Calibri"/>
                <w:lang w:val="fr-CA"/>
              </w:rPr>
            </w:pPr>
            <w:r>
              <w:rPr>
                <w:rFonts w:cs="Calibri"/>
                <w:lang w:val="fr-CA"/>
              </w:rPr>
              <w:t xml:space="preserve">Les enseignants doivent être en nombre suffisant pour pouvoir couvrir, en termes d’expérience et d’intérêt, </w:t>
            </w:r>
            <w:r>
              <w:rPr>
                <w:rFonts w:cs="Calibri"/>
                <w:szCs w:val="20"/>
                <w:lang w:val="fr-CA"/>
              </w:rPr>
              <w:t>tous</w:t>
            </w:r>
            <w:r>
              <w:rPr>
                <w:rFonts w:cs="Calibri"/>
                <w:lang w:val="fr-CA"/>
              </w:rPr>
              <w:t xml:space="preserve"> les aspects du programme d’études.</w:t>
            </w:r>
          </w:p>
        </w:tc>
      </w:tr>
      <w:tr w:rsidR="00D214A9" w:rsidTr="004B27AC" w14:paraId="281FFEE6" w14:textId="77777777">
        <w:trPr>
          <w:trHeight w:val="850"/>
          <w:jc w:val="center"/>
        </w:trPr>
        <w:tc>
          <w:tcPr>
            <w:tcW w:w="461" w:type="pct"/>
            <w:tcBorders>
              <w:left w:val="double" w:color="auto" w:sz="4" w:space="0"/>
            </w:tcBorders>
          </w:tcPr>
          <w:p w:rsidR="00D214A9" w:rsidP="00C720B8" w:rsidRDefault="00D214A9" w14:paraId="6657E365" w14:textId="77777777">
            <w:pPr>
              <w:keepNext/>
              <w:spacing w:before="60" w:after="40"/>
              <w:ind w:left="72"/>
              <w:jc w:val="center"/>
              <w:rPr>
                <w:rFonts w:cs="Calibri"/>
                <w:szCs w:val="20"/>
                <w:lang w:val="fr-CA"/>
              </w:rPr>
            </w:pPr>
            <w:bookmarkStart w:name="lt_pId137" w:id="137"/>
            <w:r>
              <w:rPr>
                <w:rFonts w:cs="Calibri"/>
                <w:szCs w:val="20"/>
                <w:lang w:val="fr-CA"/>
              </w:rPr>
              <w:t>3.5.2.1</w:t>
            </w:r>
            <w:bookmarkEnd w:id="137"/>
          </w:p>
        </w:tc>
        <w:tc>
          <w:tcPr>
            <w:tcW w:w="3624" w:type="pct"/>
            <w:tcBorders>
              <w:top w:val="single" w:color="auto" w:sz="4" w:space="0"/>
              <w:right w:val="single" w:color="auto" w:sz="4" w:space="0"/>
            </w:tcBorders>
          </w:tcPr>
          <w:p w:rsidR="007E6070" w:rsidP="004B27AC" w:rsidRDefault="0039050B" w14:paraId="5AFC844C" w14:textId="77777777">
            <w:pPr>
              <w:keepNext/>
              <w:ind w:left="72" w:right="72"/>
              <w:rPr>
                <w:rFonts w:cs="Calibri"/>
                <w:b/>
                <w:szCs w:val="20"/>
                <w:lang w:val="fr-CA"/>
              </w:rPr>
            </w:pPr>
            <w:r>
              <w:rPr>
                <w:rFonts w:cs="Calibri"/>
                <w:b/>
                <w:szCs w:val="20"/>
                <w:lang w:val="fr-CA"/>
              </w:rPr>
              <w:t xml:space="preserve"> Étendue de l’expertise du corps professoral</w:t>
            </w:r>
            <w:bookmarkStart w:name="lt_pId142" w:id="138"/>
          </w:p>
          <w:p w:rsidR="00D214A9" w:rsidP="004B27AC" w:rsidRDefault="00A42FB5" w14:paraId="37460ED4" w14:textId="5D387C11">
            <w:pPr>
              <w:keepNext/>
              <w:spacing w:after="48" w:afterLines="20"/>
              <w:ind w:left="72" w:right="72"/>
              <w:outlineLvl w:val="2"/>
              <w:rPr>
                <w:rFonts w:cs="Calibri"/>
                <w:szCs w:val="20"/>
                <w:lang w:val="fr-CA"/>
              </w:rPr>
            </w:pPr>
            <w:r>
              <w:rPr>
                <w:rFonts w:cs="Calibri"/>
                <w:szCs w:val="20"/>
                <w:lang w:val="fr-CA"/>
              </w:rPr>
              <w:t>Le corps professoral doit être en nombre suffisant pour pouvoir couvrir, en termes d’expérience et d’intérêt, tous les aspects du programme d’études.</w:t>
            </w:r>
            <w:bookmarkEnd w:id="138"/>
          </w:p>
        </w:tc>
        <w:tc>
          <w:tcPr>
            <w:tcW w:w="915" w:type="pct"/>
            <w:tcBorders>
              <w:left w:val="single" w:color="auto" w:sz="4" w:space="0"/>
              <w:right w:val="double" w:color="auto" w:sz="4" w:space="0"/>
            </w:tcBorders>
          </w:tcPr>
          <w:p w:rsidRPr="00845250" w:rsidR="00D214A9" w:rsidP="00845250" w:rsidRDefault="00D214A9" w14:paraId="15B3A725" w14:textId="77777777">
            <w:pPr>
              <w:jc w:val="center"/>
              <w:rPr>
                <w:rFonts w:ascii="Segoe UI" w:hAnsi="Segoe UI" w:cs="Segoe UI"/>
                <w:b/>
                <w:sz w:val="24"/>
                <w:szCs w:val="32"/>
                <w:lang w:val="fr-CA"/>
              </w:rPr>
            </w:pPr>
          </w:p>
        </w:tc>
      </w:tr>
      <w:tr w:rsidR="00D214A9" w:rsidTr="004B27AC" w14:paraId="72154BA5" w14:textId="77777777">
        <w:trPr>
          <w:trHeight w:val="1134"/>
          <w:jc w:val="center"/>
        </w:trPr>
        <w:tc>
          <w:tcPr>
            <w:tcW w:w="461" w:type="pct"/>
            <w:tcBorders>
              <w:left w:val="double" w:color="auto" w:sz="4" w:space="0"/>
            </w:tcBorders>
          </w:tcPr>
          <w:p w:rsidR="00D214A9" w:rsidP="00C720B8" w:rsidRDefault="00D214A9" w14:paraId="6E8289D4" w14:textId="77777777">
            <w:pPr>
              <w:keepNext/>
              <w:spacing w:before="60" w:after="40"/>
              <w:ind w:left="72"/>
              <w:jc w:val="center"/>
              <w:rPr>
                <w:rFonts w:cs="Calibri"/>
                <w:szCs w:val="20"/>
                <w:lang w:val="fr-CA"/>
              </w:rPr>
            </w:pPr>
            <w:bookmarkStart w:name="lt_pId140" w:id="139"/>
            <w:r>
              <w:rPr>
                <w:rFonts w:cs="Calibri"/>
                <w:szCs w:val="20"/>
                <w:lang w:val="fr-CA"/>
              </w:rPr>
              <w:t>3.5.2.2</w:t>
            </w:r>
            <w:bookmarkEnd w:id="139"/>
          </w:p>
        </w:tc>
        <w:tc>
          <w:tcPr>
            <w:tcW w:w="3624" w:type="pct"/>
            <w:tcBorders>
              <w:top w:val="single" w:color="auto" w:sz="4" w:space="0"/>
              <w:right w:val="single" w:color="auto" w:sz="4" w:space="0"/>
            </w:tcBorders>
          </w:tcPr>
          <w:p w:rsidR="0039050B" w:rsidP="004B27AC" w:rsidRDefault="0039050B" w14:paraId="20EE86C6" w14:textId="77777777">
            <w:pPr>
              <w:keepNext/>
              <w:spacing w:before="60" w:after="40"/>
              <w:ind w:left="72" w:right="72"/>
              <w:rPr>
                <w:rFonts w:cs="Calibri"/>
                <w:b/>
                <w:szCs w:val="20"/>
                <w:lang w:val="fr-CA"/>
              </w:rPr>
            </w:pPr>
            <w:r>
              <w:rPr>
                <w:rFonts w:cs="Calibri"/>
                <w:b/>
                <w:szCs w:val="20"/>
                <w:lang w:val="fr-CA"/>
              </w:rPr>
              <w:t>Nombre suffisant de professeurs à temps plein</w:t>
            </w:r>
          </w:p>
          <w:p w:rsidR="00CE0E14" w:rsidP="004B27AC" w:rsidRDefault="00A42FB5" w14:paraId="344E43BE" w14:textId="65D7C606">
            <w:pPr>
              <w:keepNext/>
              <w:spacing w:after="48" w:afterLines="20"/>
              <w:ind w:left="72" w:right="72"/>
              <w:outlineLvl w:val="2"/>
              <w:rPr>
                <w:rFonts w:cs="Calibri"/>
                <w:szCs w:val="20"/>
                <w:lang w:val="fr-CA"/>
              </w:rPr>
            </w:pPr>
            <w:bookmarkStart w:name="lt_pId139" w:id="140"/>
            <w:r>
              <w:rPr>
                <w:rFonts w:cs="Calibri"/>
                <w:szCs w:val="20"/>
                <w:lang w:val="fr-CA"/>
              </w:rPr>
              <w:t>Même s’il peut comprendre du personnel à temps plein et à temps partiel, le corps professoral doit compter un nombre suffisant de professeurs à temps plein pour assurer un niveau adéquat d’interactions avec les étudiants, pouvoir conseiller les étudiants en matière d’orientation pédagogique, et participer au développement, au contrôle et à l’administration du programme d’études.</w:t>
            </w:r>
            <w:bookmarkEnd w:id="140"/>
          </w:p>
        </w:tc>
        <w:tc>
          <w:tcPr>
            <w:tcW w:w="915" w:type="pct"/>
            <w:tcBorders>
              <w:left w:val="single" w:color="auto" w:sz="4" w:space="0"/>
              <w:right w:val="double" w:color="auto" w:sz="4" w:space="0"/>
            </w:tcBorders>
          </w:tcPr>
          <w:p w:rsidRPr="00845250" w:rsidR="00D214A9" w:rsidP="00845250" w:rsidRDefault="00D214A9" w14:paraId="3989AF42" w14:textId="77777777">
            <w:pPr>
              <w:jc w:val="center"/>
              <w:rPr>
                <w:rFonts w:ascii="Segoe UI" w:hAnsi="Segoe UI" w:cs="Segoe UI"/>
                <w:b/>
                <w:sz w:val="24"/>
                <w:szCs w:val="32"/>
                <w:lang w:val="fr-CA"/>
              </w:rPr>
            </w:pPr>
          </w:p>
        </w:tc>
      </w:tr>
      <w:tr w:rsidR="00D214A9" w:rsidTr="004B27AC" w14:paraId="213B8A27" w14:textId="77777777">
        <w:trPr>
          <w:trHeight w:val="850"/>
          <w:jc w:val="center"/>
        </w:trPr>
        <w:tc>
          <w:tcPr>
            <w:tcW w:w="461" w:type="pct"/>
            <w:tcBorders>
              <w:left w:val="double" w:color="auto" w:sz="4" w:space="0"/>
            </w:tcBorders>
          </w:tcPr>
          <w:p w:rsidR="00D214A9" w:rsidP="00C720B8" w:rsidRDefault="00D214A9" w14:paraId="3603DC86" w14:textId="77777777">
            <w:pPr>
              <w:keepNext/>
              <w:spacing w:before="60" w:after="40"/>
              <w:ind w:left="72"/>
              <w:jc w:val="center"/>
              <w:rPr>
                <w:rFonts w:cs="Calibri"/>
                <w:szCs w:val="20"/>
                <w:lang w:val="fr-CA"/>
              </w:rPr>
            </w:pPr>
            <w:bookmarkStart w:name="lt_pId143" w:id="141"/>
            <w:r>
              <w:rPr>
                <w:rFonts w:cs="Calibri"/>
                <w:szCs w:val="20"/>
                <w:lang w:val="fr-CA"/>
              </w:rPr>
              <w:t>3.5.2.3</w:t>
            </w:r>
            <w:bookmarkEnd w:id="141"/>
          </w:p>
        </w:tc>
        <w:tc>
          <w:tcPr>
            <w:tcW w:w="3624" w:type="pct"/>
            <w:tcBorders>
              <w:top w:val="single" w:color="auto" w:sz="4" w:space="0"/>
              <w:right w:val="single" w:color="auto" w:sz="4" w:space="0"/>
            </w:tcBorders>
          </w:tcPr>
          <w:p w:rsidR="00D214A9" w:rsidP="004B27AC" w:rsidRDefault="00D214A9" w14:paraId="4D2FC397" w14:textId="77777777">
            <w:pPr>
              <w:keepNext/>
              <w:spacing w:before="60" w:after="40"/>
              <w:ind w:left="72" w:right="72"/>
              <w:rPr>
                <w:rFonts w:cs="Calibri"/>
                <w:b/>
                <w:szCs w:val="20"/>
                <w:lang w:val="fr-CA"/>
              </w:rPr>
            </w:pPr>
            <w:bookmarkStart w:name="lt_pId144" w:id="142"/>
            <w:r>
              <w:rPr>
                <w:rFonts w:cs="Calibri"/>
                <w:b/>
                <w:szCs w:val="20"/>
                <w:lang w:val="fr-CA"/>
              </w:rPr>
              <w:t>Équilibre des tâches</w:t>
            </w:r>
            <w:bookmarkEnd w:id="142"/>
          </w:p>
          <w:p w:rsidR="00D214A9" w:rsidP="004B27AC" w:rsidRDefault="00D214A9" w14:paraId="3C6F5990" w14:textId="77777777">
            <w:pPr>
              <w:keepNext/>
              <w:spacing w:after="48" w:afterLines="20"/>
              <w:ind w:left="72" w:right="72"/>
              <w:outlineLvl w:val="2"/>
              <w:rPr>
                <w:rFonts w:cs="Calibri"/>
                <w:szCs w:val="20"/>
                <w:lang w:val="fr-CA"/>
              </w:rPr>
            </w:pPr>
            <w:bookmarkStart w:name="lt_pId145" w:id="143"/>
            <w:r>
              <w:rPr>
                <w:rFonts w:cs="Calibri"/>
                <w:szCs w:val="20"/>
                <w:lang w:val="fr-CA"/>
              </w:rPr>
              <w:t>Temps pour les activités de recherche, d’avancement des connaissances, de développement professionnel et d’interaction avec des secteurs d’industrie.</w:t>
            </w:r>
            <w:bookmarkEnd w:id="143"/>
          </w:p>
        </w:tc>
        <w:tc>
          <w:tcPr>
            <w:tcW w:w="915" w:type="pct"/>
            <w:tcBorders>
              <w:left w:val="single" w:color="auto" w:sz="4" w:space="0"/>
              <w:right w:val="double" w:color="auto" w:sz="4" w:space="0"/>
            </w:tcBorders>
          </w:tcPr>
          <w:p w:rsidRPr="00845250" w:rsidR="00D214A9" w:rsidP="00845250" w:rsidRDefault="00D214A9" w14:paraId="16CBBDC2" w14:textId="77777777">
            <w:pPr>
              <w:jc w:val="center"/>
              <w:rPr>
                <w:rFonts w:ascii="Segoe UI" w:hAnsi="Segoe UI" w:cs="Segoe UI"/>
                <w:b/>
                <w:sz w:val="24"/>
                <w:szCs w:val="32"/>
                <w:lang w:val="fr-CA"/>
              </w:rPr>
            </w:pPr>
          </w:p>
        </w:tc>
      </w:tr>
      <w:tr w:rsidR="00D214A9" w:rsidTr="004B27AC" w14:paraId="4DB5BC15" w14:textId="77777777">
        <w:trPr>
          <w:trHeight w:val="794"/>
          <w:jc w:val="center"/>
        </w:trPr>
        <w:tc>
          <w:tcPr>
            <w:tcW w:w="461" w:type="pct"/>
            <w:tcBorders>
              <w:left w:val="double" w:color="auto" w:sz="4" w:space="0"/>
            </w:tcBorders>
          </w:tcPr>
          <w:p w:rsidR="00D214A9" w:rsidP="00C720B8" w:rsidRDefault="00D214A9" w14:paraId="042FC95F" w14:textId="77777777">
            <w:pPr>
              <w:keepNext/>
              <w:spacing w:before="60" w:after="40"/>
              <w:ind w:left="72"/>
              <w:jc w:val="center"/>
              <w:rPr>
                <w:rFonts w:cs="Calibri"/>
                <w:szCs w:val="20"/>
                <w:lang w:val="fr-CA"/>
              </w:rPr>
            </w:pPr>
            <w:bookmarkStart w:name="lt_pId146" w:id="144"/>
            <w:r>
              <w:rPr>
                <w:rFonts w:cs="Calibri"/>
                <w:szCs w:val="20"/>
                <w:lang w:val="fr-CA"/>
              </w:rPr>
              <w:t>3.5.2.4</w:t>
            </w:r>
            <w:bookmarkEnd w:id="144"/>
          </w:p>
        </w:tc>
        <w:tc>
          <w:tcPr>
            <w:tcW w:w="3624" w:type="pct"/>
            <w:tcBorders>
              <w:top w:val="single" w:color="auto" w:sz="4" w:space="0"/>
              <w:right w:val="single" w:color="auto" w:sz="4" w:space="0"/>
            </w:tcBorders>
          </w:tcPr>
          <w:p w:rsidR="00D214A9" w:rsidP="004B27AC" w:rsidRDefault="00D214A9" w14:paraId="384CF4C3" w14:textId="77777777">
            <w:pPr>
              <w:keepNext/>
              <w:spacing w:before="60" w:after="40"/>
              <w:ind w:left="72" w:right="72"/>
              <w:rPr>
                <w:rFonts w:cs="Calibri"/>
                <w:b/>
                <w:szCs w:val="20"/>
                <w:lang w:val="fr-CA"/>
              </w:rPr>
            </w:pPr>
            <w:bookmarkStart w:name="lt_pId147" w:id="145"/>
            <w:r>
              <w:rPr>
                <w:rFonts w:cs="Calibri"/>
                <w:b/>
                <w:szCs w:val="20"/>
                <w:lang w:val="fr-CA"/>
              </w:rPr>
              <w:t>Dépendance du programme</w:t>
            </w:r>
            <w:bookmarkEnd w:id="145"/>
          </w:p>
          <w:p w:rsidR="00D214A9" w:rsidP="004B27AC" w:rsidRDefault="00D214A9" w14:paraId="7B56BFF7" w14:textId="77777777">
            <w:pPr>
              <w:keepNext/>
              <w:spacing w:after="48" w:afterLines="20"/>
              <w:ind w:left="72" w:right="72"/>
              <w:outlineLvl w:val="2"/>
              <w:rPr>
                <w:rFonts w:cs="Calibri"/>
                <w:szCs w:val="20"/>
                <w:lang w:val="fr-CA"/>
              </w:rPr>
            </w:pPr>
            <w:bookmarkStart w:name="lt_pId148" w:id="146"/>
            <w:r>
              <w:rPr>
                <w:rFonts w:cs="Calibri"/>
                <w:szCs w:val="20"/>
                <w:lang w:val="fr-CA"/>
              </w:rPr>
              <w:t>L’existence d’un programme d’études ne doit en aucun cas dépendre d’une seule personne.</w:t>
            </w:r>
            <w:bookmarkEnd w:id="146"/>
          </w:p>
        </w:tc>
        <w:tc>
          <w:tcPr>
            <w:tcW w:w="915" w:type="pct"/>
            <w:tcBorders>
              <w:left w:val="single" w:color="auto" w:sz="4" w:space="0"/>
              <w:right w:val="double" w:color="auto" w:sz="4" w:space="0"/>
            </w:tcBorders>
          </w:tcPr>
          <w:p w:rsidRPr="00845250" w:rsidR="00D214A9" w:rsidP="00845250" w:rsidRDefault="00D214A9" w14:paraId="4A0F72D9" w14:textId="77777777">
            <w:pPr>
              <w:jc w:val="center"/>
              <w:rPr>
                <w:rFonts w:ascii="Segoe UI" w:hAnsi="Segoe UI" w:cs="Segoe UI"/>
                <w:b/>
                <w:sz w:val="24"/>
                <w:szCs w:val="32"/>
                <w:lang w:val="fr-CA"/>
              </w:rPr>
            </w:pPr>
          </w:p>
        </w:tc>
      </w:tr>
      <w:tr w:rsidR="00D214A9" w:rsidTr="004B27AC" w14:paraId="676D0120" w14:textId="77777777">
        <w:trPr>
          <w:trHeight w:val="454"/>
          <w:jc w:val="center"/>
        </w:trPr>
        <w:tc>
          <w:tcPr>
            <w:tcW w:w="461" w:type="pct"/>
            <w:tcBorders>
              <w:left w:val="double" w:color="auto" w:sz="4" w:space="0"/>
            </w:tcBorders>
          </w:tcPr>
          <w:p w:rsidR="00D214A9" w:rsidP="00C720B8" w:rsidRDefault="00D214A9" w14:paraId="4FFD55E2" w14:textId="77777777">
            <w:pPr>
              <w:spacing w:before="60" w:after="40"/>
              <w:ind w:left="72"/>
              <w:jc w:val="center"/>
              <w:rPr>
                <w:rFonts w:cs="Calibri"/>
                <w:szCs w:val="20"/>
                <w:lang w:val="fr-CA"/>
              </w:rPr>
            </w:pPr>
            <w:bookmarkStart w:name="lt_pId149" w:id="147"/>
            <w:r>
              <w:rPr>
                <w:rFonts w:cs="Calibri"/>
                <w:szCs w:val="20"/>
                <w:lang w:val="fr-CA"/>
              </w:rPr>
              <w:t>3.5.3</w:t>
            </w:r>
            <w:bookmarkEnd w:id="147"/>
          </w:p>
        </w:tc>
        <w:tc>
          <w:tcPr>
            <w:tcW w:w="3624" w:type="pct"/>
            <w:tcBorders>
              <w:right w:val="single" w:color="auto" w:sz="4" w:space="0"/>
            </w:tcBorders>
          </w:tcPr>
          <w:p w:rsidR="00D214A9" w:rsidP="004B27AC" w:rsidRDefault="00110CE9" w14:paraId="44D49A4A" w14:textId="2056ACC4">
            <w:pPr>
              <w:spacing w:before="60" w:after="40"/>
              <w:ind w:left="72" w:right="72"/>
              <w:rPr>
                <w:rFonts w:cs="Calibri"/>
                <w:szCs w:val="20"/>
                <w:lang w:val="fr-CA"/>
              </w:rPr>
            </w:pPr>
            <w:bookmarkStart w:name="lt_pId150" w:id="148"/>
            <w:r>
              <w:rPr>
                <w:rFonts w:cs="Calibri"/>
                <w:b/>
                <w:szCs w:val="20"/>
                <w:lang w:val="fr-CA"/>
              </w:rPr>
              <w:t>Leadership</w:t>
            </w:r>
            <w:r w:rsidR="00D214A9">
              <w:rPr>
                <w:rFonts w:cs="Calibri"/>
                <w:szCs w:val="20"/>
                <w:lang w:val="fr-CA"/>
              </w:rPr>
              <w:t xml:space="preserve"> (doyen, responsable du programme ou leur équivalent)</w:t>
            </w:r>
            <w:bookmarkEnd w:id="148"/>
          </w:p>
        </w:tc>
        <w:tc>
          <w:tcPr>
            <w:tcW w:w="915" w:type="pct"/>
            <w:tcBorders>
              <w:left w:val="single" w:color="auto" w:sz="4" w:space="0"/>
              <w:right w:val="double" w:color="auto" w:sz="4" w:space="0"/>
            </w:tcBorders>
          </w:tcPr>
          <w:p w:rsidRPr="00845250" w:rsidR="00D214A9" w:rsidP="00110CE9" w:rsidRDefault="00D214A9" w14:paraId="2B2FE4E5" w14:textId="77777777">
            <w:pPr>
              <w:jc w:val="center"/>
              <w:rPr>
                <w:rFonts w:ascii="Segoe UI" w:hAnsi="Segoe UI" w:cs="Segoe UI"/>
                <w:b/>
                <w:sz w:val="24"/>
                <w:szCs w:val="32"/>
                <w:lang w:val="fr-CA"/>
              </w:rPr>
            </w:pPr>
          </w:p>
        </w:tc>
      </w:tr>
      <w:tr w:rsidR="00D214A9" w:rsidTr="004B27AC" w14:paraId="732D4C67" w14:textId="77777777">
        <w:trPr>
          <w:trHeight w:val="1304"/>
          <w:jc w:val="center"/>
        </w:trPr>
        <w:tc>
          <w:tcPr>
            <w:tcW w:w="461" w:type="pct"/>
            <w:tcBorders>
              <w:left w:val="double" w:color="auto" w:sz="4" w:space="0"/>
            </w:tcBorders>
          </w:tcPr>
          <w:p w:rsidR="00D214A9" w:rsidP="00C720B8" w:rsidRDefault="00D214A9" w14:paraId="5BD123F5" w14:textId="77777777">
            <w:pPr>
              <w:spacing w:before="60" w:after="40"/>
              <w:ind w:left="72"/>
              <w:jc w:val="center"/>
              <w:rPr>
                <w:rFonts w:cs="Calibri"/>
                <w:szCs w:val="20"/>
                <w:lang w:val="fr-CA"/>
              </w:rPr>
            </w:pPr>
            <w:bookmarkStart w:name="lt_pId151" w:id="149"/>
            <w:r>
              <w:rPr>
                <w:rFonts w:cs="Calibri"/>
                <w:szCs w:val="20"/>
                <w:lang w:val="fr-CA"/>
              </w:rPr>
              <w:t>3.5.4</w:t>
            </w:r>
            <w:bookmarkEnd w:id="149"/>
          </w:p>
        </w:tc>
        <w:tc>
          <w:tcPr>
            <w:tcW w:w="3624" w:type="pct"/>
            <w:tcBorders>
              <w:right w:val="single" w:color="auto" w:sz="4" w:space="0"/>
            </w:tcBorders>
          </w:tcPr>
          <w:p w:rsidR="00D214A9" w:rsidP="004B27AC" w:rsidRDefault="00D214A9" w14:paraId="015D4719" w14:textId="77777777">
            <w:pPr>
              <w:keepNext/>
              <w:spacing w:before="60" w:after="40"/>
              <w:ind w:left="72" w:right="72"/>
              <w:rPr>
                <w:rFonts w:cs="Calibri"/>
                <w:b/>
                <w:szCs w:val="20"/>
                <w:lang w:val="fr-CA"/>
              </w:rPr>
            </w:pPr>
            <w:bookmarkStart w:name="lt_pId152" w:id="150"/>
            <w:r>
              <w:rPr>
                <w:rFonts w:cs="Calibri"/>
                <w:b/>
                <w:szCs w:val="20"/>
                <w:lang w:val="fr-CA"/>
              </w:rPr>
              <w:t>Expérience et compétence des membres du corps professoral</w:t>
            </w:r>
            <w:bookmarkEnd w:id="150"/>
          </w:p>
          <w:p w:rsidR="00D214A9" w:rsidP="004B27AC" w:rsidRDefault="00D214A9" w14:paraId="727D3C6E" w14:textId="77777777">
            <w:pPr>
              <w:keepNext/>
              <w:spacing w:after="48" w:afterLines="20"/>
              <w:ind w:left="72" w:right="72"/>
              <w:outlineLvl w:val="2"/>
              <w:rPr>
                <w:rFonts w:cs="Calibri"/>
                <w:szCs w:val="20"/>
                <w:lang w:val="fr-CA"/>
              </w:rPr>
            </w:pPr>
            <w:bookmarkStart w:name="lt_pId153" w:id="151"/>
            <w:r>
              <w:rPr>
                <w:rFonts w:cs="Calibri"/>
                <w:szCs w:val="20"/>
                <w:lang w:val="fr-CA"/>
              </w:rPr>
              <w:t xml:space="preserve">Faire preuve d’un haut niveau d’expertise et de compétence; </w:t>
            </w:r>
            <w:r>
              <w:rPr>
                <w:rFonts w:cs="Calibri"/>
                <w:color w:val="000000"/>
                <w:szCs w:val="20"/>
                <w:lang w:val="fr-CA"/>
              </w:rPr>
              <w:t xml:space="preserve">promouvoir les objectifs de la formation en génie et de l’autoréglementation de la </w:t>
            </w:r>
            <w:r>
              <w:rPr>
                <w:rFonts w:cs="Calibri"/>
                <w:szCs w:val="20"/>
                <w:lang w:val="fr-CA"/>
              </w:rPr>
              <w:t>profession</w:t>
            </w:r>
            <w:r>
              <w:rPr>
                <w:rFonts w:cs="Calibri"/>
                <w:color w:val="000000"/>
                <w:szCs w:val="20"/>
                <w:lang w:val="fr-CA"/>
              </w:rPr>
              <w:t>.</w:t>
            </w:r>
            <w:bookmarkEnd w:id="151"/>
            <w:r>
              <w:rPr>
                <w:rFonts w:cs="Calibri"/>
                <w:szCs w:val="20"/>
                <w:lang w:val="fr-CA"/>
              </w:rPr>
              <w:t xml:space="preserve"> </w:t>
            </w:r>
            <w:bookmarkStart w:name="lt_pId154" w:id="152"/>
            <w:r>
              <w:rPr>
                <w:rFonts w:cs="Calibri"/>
                <w:szCs w:val="20"/>
                <w:lang w:val="fr-CA"/>
              </w:rPr>
              <w:t>Le corps professoral doit avoir de l’expérience en matière d’enseignement, de recherche et de pratique de la profession</w:t>
            </w:r>
            <w:bookmarkEnd w:id="152"/>
            <w:r>
              <w:rPr>
                <w:rFonts w:cs="Calibri"/>
                <w:szCs w:val="20"/>
                <w:lang w:val="fr-CA"/>
              </w:rPr>
              <w:t>.</w:t>
            </w:r>
          </w:p>
        </w:tc>
        <w:tc>
          <w:tcPr>
            <w:tcW w:w="915" w:type="pct"/>
            <w:tcBorders>
              <w:left w:val="single" w:color="auto" w:sz="4" w:space="0"/>
              <w:right w:val="double" w:color="auto" w:sz="4" w:space="0"/>
            </w:tcBorders>
          </w:tcPr>
          <w:p w:rsidRPr="00845250" w:rsidR="00D214A9" w:rsidP="00110CE9" w:rsidRDefault="00D214A9" w14:paraId="49844A90" w14:textId="77777777">
            <w:pPr>
              <w:jc w:val="center"/>
              <w:rPr>
                <w:rFonts w:ascii="Segoe UI" w:hAnsi="Segoe UI" w:cs="Segoe UI"/>
                <w:b/>
                <w:sz w:val="24"/>
                <w:szCs w:val="32"/>
                <w:lang w:val="fr-CA"/>
              </w:rPr>
            </w:pPr>
          </w:p>
        </w:tc>
      </w:tr>
      <w:tr w:rsidR="00951F68" w:rsidTr="004B27AC" w14:paraId="58885F16" w14:textId="77777777">
        <w:trPr>
          <w:trHeight w:val="397"/>
          <w:jc w:val="center"/>
        </w:trPr>
        <w:tc>
          <w:tcPr>
            <w:tcW w:w="461" w:type="pct"/>
            <w:tcBorders>
              <w:left w:val="double" w:color="auto" w:sz="4" w:space="0"/>
            </w:tcBorders>
          </w:tcPr>
          <w:p w:rsidR="00951F68" w:rsidP="00C720B8" w:rsidRDefault="00951F68" w14:paraId="2BD9004F" w14:textId="77777777">
            <w:pPr>
              <w:keepNext/>
              <w:spacing w:before="60" w:after="40"/>
              <w:ind w:left="72" w:right="72"/>
              <w:jc w:val="center"/>
              <w:outlineLvl w:val="2"/>
              <w:rPr>
                <w:rFonts w:cs="Calibri"/>
                <w:szCs w:val="20"/>
                <w:lang w:val="fr-CA"/>
              </w:rPr>
            </w:pPr>
            <w:bookmarkStart w:name="lt_pId155" w:id="153"/>
            <w:r>
              <w:rPr>
                <w:rFonts w:cs="Calibri"/>
                <w:szCs w:val="20"/>
                <w:lang w:val="fr-CA"/>
              </w:rPr>
              <w:t>3.5.5</w:t>
            </w:r>
            <w:bookmarkEnd w:id="153"/>
          </w:p>
        </w:tc>
        <w:tc>
          <w:tcPr>
            <w:tcW w:w="4539" w:type="pct"/>
            <w:gridSpan w:val="2"/>
            <w:tcBorders>
              <w:right w:val="double" w:color="auto" w:sz="4" w:space="0"/>
            </w:tcBorders>
          </w:tcPr>
          <w:p w:rsidR="00951F68" w:rsidP="004B27AC" w:rsidRDefault="00951F68" w14:paraId="3EED97F6" w14:textId="77777777">
            <w:pPr>
              <w:keepNext/>
              <w:spacing w:before="60" w:after="40"/>
              <w:ind w:left="72" w:right="72"/>
              <w:outlineLvl w:val="2"/>
              <w:rPr>
                <w:rFonts w:cs="Calibri"/>
                <w:szCs w:val="20"/>
                <w:lang w:val="fr-CA"/>
              </w:rPr>
            </w:pPr>
            <w:bookmarkStart w:name="lt_pId156" w:id="154"/>
            <w:r>
              <w:rPr>
                <w:rFonts w:cs="Calibri"/>
                <w:b/>
                <w:szCs w:val="20"/>
                <w:lang w:val="fr-CA"/>
              </w:rPr>
              <w:t>Statut professionnel</w:t>
            </w:r>
            <w:r>
              <w:rPr>
                <w:rFonts w:cs="Calibri"/>
                <w:szCs w:val="20"/>
                <w:lang w:val="fr-CA"/>
              </w:rPr>
              <w:t xml:space="preserve"> des membres du corps professoral </w:t>
            </w:r>
            <w:bookmarkEnd w:id="154"/>
          </w:p>
          <w:p w:rsidR="00951F68" w:rsidP="004B27AC" w:rsidRDefault="00951F68" w14:paraId="3BEB9A39" w14:textId="77777777">
            <w:pPr>
              <w:keepNext/>
              <w:spacing w:before="60" w:after="40"/>
              <w:ind w:left="72" w:right="72"/>
              <w:rPr>
                <w:rFonts w:cs="Calibri"/>
                <w:i/>
                <w:lang w:val="fr-CA"/>
              </w:rPr>
            </w:pPr>
            <w:r>
              <w:rPr>
                <w:rFonts w:cs="Calibri"/>
                <w:i/>
                <w:sz w:val="18"/>
                <w:szCs w:val="18"/>
                <w:lang w:val="fr-CA"/>
              </w:rPr>
              <w:t>Cette norme n’est plus pertinente. Elle porte sur un aspect qui est maintenant évalué dans les normes 3.4.4.1 et 3.4.4.4.</w:t>
            </w:r>
          </w:p>
        </w:tc>
      </w:tr>
      <w:tr w:rsidR="00D214A9" w:rsidTr="004B27AC" w14:paraId="13472840" w14:textId="77777777">
        <w:trPr>
          <w:trHeight w:val="964"/>
          <w:jc w:val="center"/>
        </w:trPr>
        <w:tc>
          <w:tcPr>
            <w:tcW w:w="461" w:type="pct"/>
            <w:tcBorders>
              <w:left w:val="double" w:color="auto" w:sz="4" w:space="0"/>
            </w:tcBorders>
          </w:tcPr>
          <w:p w:rsidR="00D214A9" w:rsidP="00C720B8" w:rsidRDefault="00D214A9" w14:paraId="02B4BBCB" w14:textId="77777777">
            <w:pPr>
              <w:keepNext/>
              <w:spacing w:before="40" w:after="120" w:line="260" w:lineRule="exact"/>
              <w:ind w:left="72"/>
              <w:jc w:val="center"/>
              <w:rPr>
                <w:rFonts w:cs="Calibri"/>
                <w:szCs w:val="20"/>
                <w:lang w:val="fr-CA"/>
              </w:rPr>
            </w:pPr>
            <w:bookmarkStart w:name="lt_pId157" w:id="155"/>
            <w:r>
              <w:rPr>
                <w:rFonts w:cs="Calibri"/>
                <w:szCs w:val="20"/>
                <w:lang w:val="fr-CA"/>
              </w:rPr>
              <w:t>3.5.6</w:t>
            </w:r>
            <w:bookmarkEnd w:id="155"/>
          </w:p>
        </w:tc>
        <w:tc>
          <w:tcPr>
            <w:tcW w:w="3624" w:type="pct"/>
            <w:tcBorders>
              <w:right w:val="single" w:color="auto" w:sz="4" w:space="0"/>
            </w:tcBorders>
          </w:tcPr>
          <w:p w:rsidR="00D214A9" w:rsidP="004B27AC" w:rsidRDefault="00D214A9" w14:paraId="6A950454" w14:textId="77777777">
            <w:pPr>
              <w:keepNext/>
              <w:spacing w:before="60" w:after="40"/>
              <w:ind w:left="72"/>
              <w:rPr>
                <w:rFonts w:cs="Calibri"/>
                <w:b/>
                <w:szCs w:val="20"/>
                <w:lang w:val="fr-CA"/>
              </w:rPr>
            </w:pPr>
            <w:bookmarkStart w:name="lt_pId158" w:id="156"/>
            <w:r>
              <w:rPr>
                <w:rFonts w:cs="Calibri"/>
                <w:b/>
                <w:szCs w:val="20"/>
                <w:lang w:val="fr-CA"/>
              </w:rPr>
              <w:t>Ressources financières</w:t>
            </w:r>
            <w:bookmarkEnd w:id="156"/>
          </w:p>
          <w:p w:rsidR="00D214A9" w:rsidP="004B27AC" w:rsidRDefault="00D214A9" w14:paraId="71D40373" w14:textId="77777777">
            <w:pPr>
              <w:keepNext/>
              <w:spacing w:after="48" w:afterLines="20"/>
              <w:ind w:left="72" w:right="72"/>
              <w:outlineLvl w:val="2"/>
              <w:rPr>
                <w:rFonts w:cs="Calibri"/>
                <w:szCs w:val="20"/>
                <w:lang w:val="fr-CA"/>
              </w:rPr>
            </w:pPr>
            <w:bookmarkStart w:name="lt_pId159" w:id="157"/>
            <w:r>
              <w:rPr>
                <w:rFonts w:cs="Calibri"/>
                <w:szCs w:val="20"/>
                <w:lang w:val="fr-CA"/>
              </w:rPr>
              <w:t>Suffisantes pour assurer le renouvellement du corps professoral et du personnel, ainsi que la maintenance et le renouvellement des équipements.</w:t>
            </w:r>
            <w:bookmarkEnd w:id="157"/>
          </w:p>
        </w:tc>
        <w:tc>
          <w:tcPr>
            <w:tcW w:w="915" w:type="pct"/>
            <w:tcBorders>
              <w:left w:val="single" w:color="auto" w:sz="4" w:space="0"/>
              <w:right w:val="double" w:color="auto" w:sz="4" w:space="0"/>
            </w:tcBorders>
          </w:tcPr>
          <w:p w:rsidRPr="00845250" w:rsidR="00D214A9" w:rsidP="00845250" w:rsidRDefault="00D214A9" w14:paraId="6D954A10" w14:textId="77777777">
            <w:pPr>
              <w:jc w:val="center"/>
              <w:rPr>
                <w:rFonts w:ascii="Segoe UI" w:hAnsi="Segoe UI" w:cs="Segoe UI"/>
                <w:b/>
                <w:sz w:val="24"/>
                <w:szCs w:val="32"/>
                <w:lang w:val="fr-CA"/>
              </w:rPr>
            </w:pPr>
          </w:p>
        </w:tc>
      </w:tr>
      <w:tr w:rsidR="00D214A9" w:rsidTr="004B27AC" w14:paraId="233697BF" w14:textId="77777777">
        <w:trPr>
          <w:trHeight w:val="624"/>
          <w:jc w:val="center"/>
        </w:trPr>
        <w:tc>
          <w:tcPr>
            <w:tcW w:w="461" w:type="pct"/>
            <w:tcBorders>
              <w:left w:val="double" w:color="auto" w:sz="4" w:space="0"/>
            </w:tcBorders>
          </w:tcPr>
          <w:p w:rsidR="00D214A9" w:rsidP="00C720B8" w:rsidRDefault="00D214A9" w14:paraId="2BDFCA09" w14:textId="77777777">
            <w:pPr>
              <w:keepNext/>
              <w:spacing w:before="60" w:after="40"/>
              <w:ind w:left="72" w:right="72"/>
              <w:jc w:val="center"/>
              <w:outlineLvl w:val="2"/>
              <w:rPr>
                <w:rFonts w:cs="Calibri"/>
                <w:szCs w:val="20"/>
                <w:lang w:val="fr-CA"/>
              </w:rPr>
            </w:pPr>
            <w:bookmarkStart w:name="lt_pId160" w:id="158"/>
            <w:r>
              <w:rPr>
                <w:rFonts w:cs="Calibri"/>
                <w:szCs w:val="20"/>
                <w:lang w:val="fr-CA"/>
              </w:rPr>
              <w:t>3.5.7</w:t>
            </w:r>
            <w:bookmarkEnd w:id="158"/>
          </w:p>
        </w:tc>
        <w:tc>
          <w:tcPr>
            <w:tcW w:w="3624" w:type="pct"/>
            <w:tcBorders>
              <w:right w:val="single" w:color="auto" w:sz="4" w:space="0"/>
            </w:tcBorders>
          </w:tcPr>
          <w:p w:rsidR="00D214A9" w:rsidP="004B27AC" w:rsidRDefault="00D214A9" w14:paraId="43568A3E" w14:textId="77777777">
            <w:pPr>
              <w:keepNext/>
              <w:spacing w:before="60" w:after="40"/>
              <w:ind w:left="72" w:right="72"/>
              <w:outlineLvl w:val="2"/>
              <w:rPr>
                <w:rFonts w:cs="Calibri"/>
                <w:szCs w:val="20"/>
                <w:lang w:val="fr-CA"/>
              </w:rPr>
            </w:pPr>
            <w:bookmarkStart w:name="lt_pId161" w:id="159"/>
            <w:r>
              <w:rPr>
                <w:rFonts w:cs="Calibri"/>
                <w:b/>
                <w:szCs w:val="20"/>
                <w:lang w:val="fr-CA"/>
              </w:rPr>
              <w:t>Contrôle et responsabilité du programme de génie</w:t>
            </w:r>
            <w:bookmarkEnd w:id="159"/>
          </w:p>
          <w:p w:rsidR="00D214A9" w:rsidP="004B27AC" w:rsidRDefault="00D214A9" w14:paraId="6A025798" w14:textId="77777777">
            <w:pPr>
              <w:keepNext/>
              <w:spacing w:after="48" w:afterLines="20"/>
              <w:ind w:left="72" w:right="72"/>
              <w:outlineLvl w:val="2"/>
              <w:rPr>
                <w:rFonts w:cs="Calibri"/>
                <w:szCs w:val="20"/>
                <w:lang w:val="fr-CA"/>
              </w:rPr>
            </w:pPr>
            <w:bookmarkStart w:name="lt_pId162" w:id="160"/>
            <w:r>
              <w:rPr>
                <w:rFonts w:cs="Calibri"/>
                <w:szCs w:val="20"/>
                <w:lang w:val="fr-CA"/>
              </w:rPr>
              <w:t>Sous le contrôle d’ingénieurs titulaires</w:t>
            </w:r>
            <w:bookmarkEnd w:id="160"/>
          </w:p>
        </w:tc>
        <w:tc>
          <w:tcPr>
            <w:tcW w:w="915" w:type="pct"/>
            <w:tcBorders>
              <w:left w:val="single" w:color="auto" w:sz="4" w:space="0"/>
              <w:right w:val="double" w:color="auto" w:sz="4" w:space="0"/>
            </w:tcBorders>
          </w:tcPr>
          <w:p w:rsidRPr="00845250" w:rsidR="00D214A9" w:rsidP="00110CE9" w:rsidRDefault="00D214A9" w14:paraId="76E751B6" w14:textId="77777777">
            <w:pPr>
              <w:jc w:val="center"/>
              <w:rPr>
                <w:rFonts w:ascii="Segoe UI" w:hAnsi="Segoe UI" w:cs="Segoe UI"/>
                <w:b/>
                <w:sz w:val="24"/>
                <w:szCs w:val="32"/>
                <w:lang w:val="fr-CA"/>
              </w:rPr>
            </w:pPr>
          </w:p>
        </w:tc>
      </w:tr>
      <w:tr w:rsidR="00D214A9" w:rsidTr="004B27AC" w14:paraId="4C34C0E3" w14:textId="77777777">
        <w:trPr>
          <w:trHeight w:val="567"/>
          <w:jc w:val="center"/>
        </w:trPr>
        <w:tc>
          <w:tcPr>
            <w:tcW w:w="461" w:type="pct"/>
            <w:tcBorders>
              <w:left w:val="double" w:color="auto" w:sz="4" w:space="0"/>
            </w:tcBorders>
          </w:tcPr>
          <w:p w:rsidR="00D214A9" w:rsidP="00C720B8" w:rsidRDefault="00D214A9" w14:paraId="00685222" w14:textId="77777777">
            <w:pPr>
              <w:keepNext/>
              <w:spacing w:before="60" w:after="40"/>
              <w:ind w:left="72" w:right="72"/>
              <w:jc w:val="center"/>
              <w:outlineLvl w:val="2"/>
              <w:rPr>
                <w:rFonts w:cs="Calibri"/>
                <w:szCs w:val="20"/>
                <w:lang w:val="fr-CA"/>
              </w:rPr>
            </w:pPr>
            <w:bookmarkStart w:name="lt_pId163" w:id="161"/>
            <w:r>
              <w:rPr>
                <w:rFonts w:cs="Calibri"/>
                <w:szCs w:val="20"/>
                <w:lang w:val="fr-CA"/>
              </w:rPr>
              <w:t>3.5.8</w:t>
            </w:r>
            <w:bookmarkEnd w:id="161"/>
          </w:p>
        </w:tc>
        <w:tc>
          <w:tcPr>
            <w:tcW w:w="3624" w:type="pct"/>
            <w:tcBorders>
              <w:right w:val="single" w:color="auto" w:sz="4" w:space="0"/>
            </w:tcBorders>
          </w:tcPr>
          <w:p w:rsidR="00D214A9" w:rsidP="004B27AC" w:rsidRDefault="00D214A9" w14:paraId="3D238A5D" w14:textId="5D3DA855">
            <w:pPr>
              <w:keepNext/>
              <w:spacing w:before="60" w:after="40"/>
              <w:ind w:left="72" w:right="72"/>
              <w:outlineLvl w:val="2"/>
              <w:rPr>
                <w:rFonts w:cs="Calibri"/>
                <w:b/>
                <w:szCs w:val="20"/>
                <w:lang w:val="fr-CA"/>
              </w:rPr>
            </w:pPr>
            <w:bookmarkStart w:name="lt_pId164" w:id="162"/>
            <w:r>
              <w:rPr>
                <w:rFonts w:cs="Calibri"/>
                <w:b/>
                <w:szCs w:val="20"/>
                <w:lang w:val="fr-CA"/>
              </w:rPr>
              <w:t>Comité des études</w:t>
            </w:r>
            <w:bookmarkEnd w:id="162"/>
            <w:r w:rsidR="007E6070">
              <w:rPr>
                <w:rFonts w:cs="Calibri"/>
                <w:b/>
                <w:szCs w:val="20"/>
                <w:lang w:val="fr-CA"/>
              </w:rPr>
              <w:t xml:space="preserve"> s</w:t>
            </w:r>
            <w:r w:rsidR="00497D61">
              <w:rPr>
                <w:rFonts w:cs="Calibri"/>
                <w:b/>
                <w:szCs w:val="20"/>
                <w:lang w:val="fr-CA"/>
              </w:rPr>
              <w:t>ous le contrôle d’ingénieurs titulaires</w:t>
            </w:r>
          </w:p>
          <w:p w:rsidR="00D214A9" w:rsidP="004B27AC" w:rsidRDefault="00D214A9" w14:paraId="177FEB7B" w14:textId="77777777">
            <w:pPr>
              <w:keepNext/>
              <w:spacing w:after="48" w:afterLines="20"/>
              <w:ind w:left="72" w:right="72"/>
              <w:outlineLvl w:val="2"/>
              <w:rPr>
                <w:rFonts w:cs="Calibri"/>
                <w:szCs w:val="20"/>
                <w:lang w:val="fr-CA"/>
              </w:rPr>
            </w:pPr>
            <w:bookmarkStart w:name="lt_pId165" w:id="163"/>
            <w:r>
              <w:rPr>
                <w:rFonts w:cs="Calibri"/>
                <w:szCs w:val="20"/>
                <w:lang w:val="fr-CA"/>
              </w:rPr>
              <w:t>Sous le contrôle d’ingénieurs titulaires</w:t>
            </w:r>
            <w:bookmarkEnd w:id="163"/>
          </w:p>
        </w:tc>
        <w:tc>
          <w:tcPr>
            <w:tcW w:w="915" w:type="pct"/>
            <w:tcBorders>
              <w:left w:val="single" w:color="auto" w:sz="4" w:space="0"/>
              <w:right w:val="double" w:color="auto" w:sz="4" w:space="0"/>
            </w:tcBorders>
          </w:tcPr>
          <w:p w:rsidRPr="00845250" w:rsidR="00D214A9" w:rsidP="00110CE9" w:rsidRDefault="00D214A9" w14:paraId="21797972" w14:textId="77777777">
            <w:pPr>
              <w:jc w:val="center"/>
              <w:rPr>
                <w:rFonts w:ascii="Segoe UI" w:hAnsi="Segoe UI" w:cs="Segoe UI"/>
                <w:b/>
                <w:sz w:val="24"/>
                <w:szCs w:val="32"/>
                <w:lang w:val="fr-CA"/>
              </w:rPr>
            </w:pPr>
          </w:p>
        </w:tc>
      </w:tr>
      <w:tr w:rsidR="00D214A9" w:rsidTr="0043451F" w14:paraId="3E67992A" w14:textId="77777777">
        <w:trPr>
          <w:trHeight w:val="630"/>
          <w:jc w:val="center"/>
        </w:trPr>
        <w:tc>
          <w:tcPr>
            <w:tcW w:w="5000" w:type="pct"/>
            <w:gridSpan w:val="3"/>
            <w:tcBorders>
              <w:top w:val="double" w:color="auto" w:sz="4" w:space="0"/>
              <w:left w:val="double" w:color="auto" w:sz="4" w:space="0"/>
              <w:bottom w:val="double" w:color="auto" w:sz="4" w:space="0"/>
              <w:right w:val="double" w:color="auto" w:sz="4" w:space="0"/>
            </w:tcBorders>
          </w:tcPr>
          <w:p w:rsidR="00D214A9" w:rsidP="00D214A9" w:rsidRDefault="00D214A9" w14:paraId="1ED8A054" w14:textId="77777777">
            <w:pPr>
              <w:spacing w:before="60" w:after="40"/>
              <w:ind w:left="72" w:right="72"/>
              <w:outlineLvl w:val="2"/>
              <w:rPr>
                <w:rFonts w:cs="Calibri"/>
                <w:b/>
                <w:i/>
                <w:lang w:val="fr-CA"/>
              </w:rPr>
            </w:pPr>
            <w:bookmarkStart w:name="lt_pId166" w:id="164"/>
            <w:r>
              <w:rPr>
                <w:rFonts w:cs="Calibri"/>
                <w:b/>
                <w:i/>
                <w:lang w:val="fr-CA"/>
              </w:rPr>
              <w:t>Justification(s) concernant les normes relatives au cadre de prestation du programme :</w:t>
            </w:r>
            <w:bookmarkEnd w:id="164"/>
            <w:r>
              <w:rPr>
                <w:rFonts w:cs="Calibri"/>
                <w:b/>
                <w:i/>
                <w:lang w:val="fr-CA"/>
              </w:rPr>
              <w:t xml:space="preserve"> </w:t>
            </w:r>
          </w:p>
          <w:p w:rsidR="00D214A9" w:rsidP="00D214A9" w:rsidRDefault="00D214A9" w14:paraId="778B8483" w14:textId="77777777">
            <w:pPr>
              <w:spacing w:before="60" w:after="40"/>
              <w:ind w:left="72" w:right="72"/>
              <w:outlineLvl w:val="2"/>
              <w:rPr>
                <w:rFonts w:cs="Calibri"/>
                <w:color w:val="000000"/>
                <w:szCs w:val="20"/>
                <w:lang w:val="fr-CA" w:eastAsia="en-CA"/>
              </w:rPr>
            </w:pPr>
          </w:p>
        </w:tc>
      </w:tr>
    </w:tbl>
    <w:p w:rsidR="00A36D8E" w:rsidP="00A36D8E" w:rsidRDefault="00A36D8E" w14:paraId="276BB89A" w14:textId="77777777">
      <w:pPr>
        <w:rPr>
          <w:rFonts w:cs="Calibri"/>
          <w:lang w:val="fr-CA"/>
        </w:rPr>
      </w:pPr>
    </w:p>
    <w:p w:rsidR="00A36D8E" w:rsidP="00A36D8E" w:rsidRDefault="00A36D8E" w14:paraId="6A95A557" w14:textId="77777777">
      <w:pPr>
        <w:rPr>
          <w:rFonts w:cs="Calibri"/>
          <w:lang w:val="fr-CA"/>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00" w:firstRow="0" w:lastRow="0" w:firstColumn="0" w:lastColumn="0" w:noHBand="0" w:noVBand="0"/>
      </w:tblPr>
      <w:tblGrid>
        <w:gridCol w:w="866"/>
        <w:gridCol w:w="6806"/>
        <w:gridCol w:w="1718"/>
      </w:tblGrid>
      <w:tr w:rsidR="001C4066" w:rsidTr="009D76DA" w14:paraId="11502209" w14:textId="77777777">
        <w:trPr>
          <w:trHeight w:val="381"/>
          <w:tblHeader/>
          <w:jc w:val="center"/>
        </w:trPr>
        <w:tc>
          <w:tcPr>
            <w:tcW w:w="5000" w:type="pct"/>
            <w:gridSpan w:val="3"/>
            <w:tcBorders>
              <w:top w:val="double" w:color="auto" w:sz="4" w:space="0"/>
              <w:left w:val="double" w:color="auto" w:sz="4" w:space="0"/>
              <w:bottom w:val="double" w:color="auto" w:sz="4" w:space="0"/>
              <w:right w:val="double" w:color="auto" w:sz="4" w:space="0"/>
            </w:tcBorders>
          </w:tcPr>
          <w:p w:rsidR="001C4066" w:rsidP="00525925" w:rsidRDefault="001C4066" w14:paraId="09F4D9B1" w14:textId="77777777">
            <w:pPr>
              <w:keepNext/>
              <w:spacing w:before="120"/>
              <w:ind w:left="72" w:right="72"/>
              <w:jc w:val="center"/>
              <w:outlineLvl w:val="2"/>
              <w:rPr>
                <w:rFonts w:cs="Calibri"/>
                <w:b/>
                <w:i/>
                <w:lang w:val="fr-CA"/>
              </w:rPr>
            </w:pPr>
            <w:r>
              <w:rPr>
                <w:rFonts w:cs="Calibri"/>
                <w:lang w:val="fr-CA"/>
              </w:rPr>
              <w:br w:type="page"/>
            </w:r>
            <w:bookmarkStart w:name="lt_pId167" w:id="165"/>
            <w:r>
              <w:rPr>
                <w:rFonts w:cs="Calibri"/>
                <w:b/>
                <w:i/>
                <w:sz w:val="28"/>
                <w:szCs w:val="28"/>
                <w:lang w:val="fr-CA"/>
              </w:rPr>
              <w:t xml:space="preserve">3.6 </w:t>
            </w:r>
            <w:bookmarkEnd w:id="165"/>
            <w:r>
              <w:rPr>
                <w:rFonts w:cs="Calibri"/>
                <w:b/>
                <w:i/>
                <w:sz w:val="28"/>
                <w:szCs w:val="28"/>
                <w:lang w:val="fr-CA"/>
              </w:rPr>
              <w:t>Normes additionnelles</w:t>
            </w:r>
          </w:p>
        </w:tc>
      </w:tr>
      <w:tr w:rsidR="001C4066" w:rsidTr="009D76DA" w14:paraId="09EA819A" w14:textId="77777777">
        <w:trPr>
          <w:trHeight w:val="850"/>
          <w:tblHeader/>
          <w:jc w:val="center"/>
        </w:trPr>
        <w:tc>
          <w:tcPr>
            <w:tcW w:w="4085" w:type="pct"/>
            <w:gridSpan w:val="2"/>
            <w:tcBorders>
              <w:top w:val="single" w:color="auto" w:sz="4" w:space="0"/>
              <w:left w:val="double" w:color="auto" w:sz="4" w:space="0"/>
              <w:bottom w:val="single" w:color="auto" w:sz="4" w:space="0"/>
              <w:right w:val="single" w:color="auto" w:sz="4" w:space="0"/>
            </w:tcBorders>
            <w:shd w:val="clear" w:color="auto" w:fill="E6E6E6"/>
            <w:vAlign w:val="center"/>
          </w:tcPr>
          <w:p w:rsidR="001C4066" w:rsidP="001C4066" w:rsidRDefault="001C4066" w14:paraId="4A3678BA" w14:textId="77777777">
            <w:pPr>
              <w:keepNext/>
              <w:spacing w:before="80" w:after="40"/>
              <w:ind w:left="72" w:right="72"/>
              <w:rPr>
                <w:rFonts w:cs="Calibri"/>
                <w:b/>
                <w:lang w:val="fr-CA"/>
              </w:rPr>
            </w:pPr>
            <w:bookmarkStart w:name="lt_pId169" w:id="166"/>
            <w:r>
              <w:rPr>
                <w:rFonts w:cs="Calibri"/>
                <w:b/>
                <w:lang w:val="fr-CA"/>
              </w:rPr>
              <w:t>Normes du Bureau d’agrément</w:t>
            </w:r>
            <w:bookmarkEnd w:id="166"/>
          </w:p>
        </w:tc>
        <w:tc>
          <w:tcPr>
            <w:tcW w:w="915" w:type="pct"/>
            <w:tcBorders>
              <w:top w:val="single" w:color="auto" w:sz="4" w:space="0"/>
              <w:left w:val="single" w:color="auto" w:sz="4" w:space="0"/>
              <w:bottom w:val="single" w:color="auto" w:sz="4" w:space="0"/>
              <w:right w:val="double" w:color="auto" w:sz="4" w:space="0"/>
            </w:tcBorders>
            <w:shd w:val="clear" w:color="auto" w:fill="E6E6E6"/>
            <w:vAlign w:val="center"/>
          </w:tcPr>
          <w:p w:rsidR="001C4066" w:rsidP="001C4066" w:rsidRDefault="001C4066" w14:paraId="26C26006" w14:textId="77777777">
            <w:pPr>
              <w:spacing w:before="80" w:after="40"/>
              <w:ind w:left="72" w:right="72"/>
              <w:jc w:val="center"/>
              <w:rPr>
                <w:rFonts w:cs="Calibri"/>
                <w:szCs w:val="16"/>
                <w:lang w:val="fr-CA"/>
              </w:rPr>
            </w:pPr>
            <w:r>
              <w:rPr>
                <w:rFonts w:cs="Calibri"/>
                <w:szCs w:val="16"/>
                <w:lang w:val="fr-CA"/>
              </w:rPr>
              <w:t>Génie &lt;Programme 1&gt;</w:t>
            </w:r>
          </w:p>
        </w:tc>
      </w:tr>
      <w:tr w:rsidR="001C4066" w:rsidTr="00E82F49" w14:paraId="0F53695D" w14:textId="77777777">
        <w:trPr>
          <w:trHeight w:val="1134"/>
          <w:jc w:val="center"/>
        </w:trPr>
        <w:tc>
          <w:tcPr>
            <w:tcW w:w="461" w:type="pct"/>
            <w:tcBorders>
              <w:top w:val="single" w:color="auto" w:sz="4" w:space="0"/>
              <w:left w:val="double" w:color="auto" w:sz="4" w:space="0"/>
              <w:bottom w:val="single" w:color="auto" w:sz="4" w:space="0"/>
            </w:tcBorders>
          </w:tcPr>
          <w:p w:rsidR="001C4066" w:rsidP="00C720B8" w:rsidRDefault="001C4066" w14:paraId="047AA600" w14:textId="77777777">
            <w:pPr>
              <w:keepNext/>
              <w:spacing w:before="60" w:after="40"/>
              <w:ind w:left="72" w:right="72"/>
              <w:jc w:val="center"/>
              <w:outlineLvl w:val="2"/>
              <w:rPr>
                <w:rFonts w:cs="Calibri"/>
                <w:szCs w:val="20"/>
                <w:lang w:val="fr-CA"/>
              </w:rPr>
            </w:pPr>
            <w:bookmarkStart w:name="lt_pId175" w:id="167"/>
            <w:r>
              <w:rPr>
                <w:rFonts w:cs="Calibri"/>
                <w:szCs w:val="20"/>
                <w:lang w:val="fr-CA"/>
              </w:rPr>
              <w:t>3.6.</w:t>
            </w:r>
            <w:bookmarkEnd w:id="167"/>
            <w:r>
              <w:rPr>
                <w:rFonts w:cs="Calibri"/>
                <w:szCs w:val="20"/>
                <w:lang w:val="fr-CA"/>
              </w:rPr>
              <w:t>1</w:t>
            </w:r>
          </w:p>
        </w:tc>
        <w:tc>
          <w:tcPr>
            <w:tcW w:w="3624" w:type="pct"/>
            <w:tcBorders>
              <w:top w:val="single" w:color="auto" w:sz="4" w:space="0"/>
              <w:bottom w:val="single" w:color="auto" w:sz="4" w:space="0"/>
              <w:right w:val="single" w:color="auto" w:sz="4" w:space="0"/>
            </w:tcBorders>
          </w:tcPr>
          <w:p w:rsidR="001C4066" w:rsidP="00E82F49" w:rsidRDefault="001C4066" w14:paraId="703EF230" w14:textId="77777777">
            <w:pPr>
              <w:spacing w:before="60" w:after="60"/>
              <w:ind w:left="43"/>
              <w:outlineLvl w:val="2"/>
              <w:rPr>
                <w:rFonts w:cs="Calibri"/>
                <w:b/>
                <w:szCs w:val="20"/>
                <w:lang w:val="fr-CA"/>
              </w:rPr>
            </w:pPr>
            <w:bookmarkStart w:name="lt_pId176" w:id="168"/>
            <w:r>
              <w:rPr>
                <w:rFonts w:cs="Calibri"/>
                <w:b/>
                <w:szCs w:val="20"/>
                <w:lang w:val="fr-CA"/>
              </w:rPr>
              <w:t xml:space="preserve">Option du « maillon le plus faible » </w:t>
            </w:r>
            <w:bookmarkStart w:name="lt_pId177" w:id="169"/>
            <w:bookmarkEnd w:id="168"/>
          </w:p>
          <w:p w:rsidR="001C4066" w:rsidP="00E82F49" w:rsidRDefault="001C4066" w14:paraId="39DE1160" w14:textId="77777777">
            <w:pPr>
              <w:keepNext/>
              <w:spacing w:after="48" w:afterLines="20"/>
              <w:ind w:left="72" w:right="72"/>
              <w:outlineLvl w:val="2"/>
              <w:rPr>
                <w:rFonts w:cs="Calibri"/>
                <w:szCs w:val="20"/>
                <w:lang w:val="fr-CA"/>
              </w:rPr>
            </w:pPr>
            <w:r>
              <w:rPr>
                <w:rFonts w:cs="Calibri"/>
                <w:szCs w:val="20"/>
                <w:lang w:val="fr-CA"/>
              </w:rPr>
              <w:t>Suivant le principe selon lequel la solidité d’un programme se mesure par son « maillon le plus faible », un programme d’études n’est agréé que si toutes ses variantes satisfont aux normes établies.</w:t>
            </w:r>
            <w:bookmarkStart w:name="lt_pId179" w:id="170"/>
            <w:bookmarkEnd w:id="169"/>
            <w:bookmarkEnd w:id="170"/>
          </w:p>
        </w:tc>
        <w:tc>
          <w:tcPr>
            <w:tcW w:w="915" w:type="pct"/>
            <w:tcBorders>
              <w:top w:val="single" w:color="auto" w:sz="4" w:space="0"/>
              <w:left w:val="single" w:color="auto" w:sz="4" w:space="0"/>
              <w:bottom w:val="single" w:color="auto" w:sz="4" w:space="0"/>
              <w:right w:val="double" w:color="auto" w:sz="4" w:space="0"/>
            </w:tcBorders>
          </w:tcPr>
          <w:p w:rsidRPr="00845250" w:rsidR="001C4066" w:rsidP="00110CE9" w:rsidRDefault="001C4066" w14:paraId="174D661F" w14:textId="77777777">
            <w:pPr>
              <w:jc w:val="center"/>
              <w:rPr>
                <w:rFonts w:ascii="Segoe UI" w:hAnsi="Segoe UI" w:cs="Segoe UI"/>
                <w:b/>
                <w:sz w:val="24"/>
                <w:szCs w:val="32"/>
                <w:lang w:val="fr-CA"/>
              </w:rPr>
            </w:pPr>
          </w:p>
        </w:tc>
      </w:tr>
      <w:tr w:rsidR="001C4066" w:rsidTr="00E82F49" w14:paraId="047603B5" w14:textId="77777777">
        <w:trPr>
          <w:trHeight w:val="850"/>
          <w:jc w:val="center"/>
        </w:trPr>
        <w:tc>
          <w:tcPr>
            <w:tcW w:w="461" w:type="pct"/>
            <w:tcBorders>
              <w:top w:val="single" w:color="auto" w:sz="4" w:space="0"/>
              <w:left w:val="double" w:color="auto" w:sz="4" w:space="0"/>
              <w:bottom w:val="single" w:color="auto" w:sz="4" w:space="0"/>
            </w:tcBorders>
          </w:tcPr>
          <w:p w:rsidR="001C4066" w:rsidP="00C720B8" w:rsidRDefault="001C4066" w14:paraId="0DFDCDCF" w14:textId="77777777">
            <w:pPr>
              <w:keepNext/>
              <w:spacing w:before="60" w:after="40"/>
              <w:ind w:left="72" w:right="72"/>
              <w:jc w:val="center"/>
              <w:outlineLvl w:val="2"/>
              <w:rPr>
                <w:rFonts w:cs="Calibri"/>
                <w:szCs w:val="20"/>
                <w:lang w:val="fr-CA"/>
              </w:rPr>
            </w:pPr>
            <w:r>
              <w:rPr>
                <w:rFonts w:cs="Calibri"/>
                <w:szCs w:val="20"/>
                <w:lang w:val="fr-CA"/>
              </w:rPr>
              <w:t>3.6.2</w:t>
            </w:r>
          </w:p>
        </w:tc>
        <w:tc>
          <w:tcPr>
            <w:tcW w:w="3624" w:type="pct"/>
            <w:tcBorders>
              <w:top w:val="single" w:color="auto" w:sz="4" w:space="0"/>
              <w:bottom w:val="single" w:color="auto" w:sz="4" w:space="0"/>
              <w:right w:val="single" w:color="auto" w:sz="4" w:space="0"/>
            </w:tcBorders>
          </w:tcPr>
          <w:p w:rsidR="001C4066" w:rsidP="00E82F49" w:rsidRDefault="001C4066" w14:paraId="5CCD3A71" w14:textId="77777777">
            <w:pPr>
              <w:spacing w:before="60" w:after="60"/>
              <w:ind w:left="43"/>
              <w:outlineLvl w:val="2"/>
              <w:rPr>
                <w:rFonts w:cs="Calibri"/>
                <w:b/>
                <w:szCs w:val="20"/>
                <w:lang w:val="fr-CA"/>
              </w:rPr>
            </w:pPr>
            <w:r>
              <w:rPr>
                <w:rFonts w:cs="Calibri"/>
                <w:b/>
                <w:szCs w:val="20"/>
                <w:lang w:val="fr-CA"/>
              </w:rPr>
              <w:t>Terme « génie » ou « ingénierie » dans le titre</w:t>
            </w:r>
          </w:p>
          <w:p w:rsidR="001C4066" w:rsidP="00E82F49" w:rsidRDefault="001C4066" w14:paraId="4847DC63" w14:textId="77777777">
            <w:pPr>
              <w:keepNext/>
              <w:spacing w:after="48" w:afterLines="20"/>
              <w:ind w:left="72" w:right="72"/>
              <w:outlineLvl w:val="2"/>
              <w:rPr>
                <w:rFonts w:cs="Calibri"/>
                <w:szCs w:val="20"/>
                <w:lang w:val="fr-CA"/>
              </w:rPr>
            </w:pPr>
            <w:bookmarkStart w:name="lt_pId180" w:id="171"/>
            <w:r>
              <w:rPr>
                <w:rFonts w:cs="Calibri"/>
                <w:szCs w:val="20"/>
                <w:lang w:val="fr-CA"/>
              </w:rPr>
              <w:t>Un programme agréé doit comprendre le terme « génie » ou « ingénierie » dans son titre.</w:t>
            </w:r>
            <w:bookmarkEnd w:id="171"/>
          </w:p>
        </w:tc>
        <w:tc>
          <w:tcPr>
            <w:tcW w:w="915" w:type="pct"/>
            <w:tcBorders>
              <w:top w:val="single" w:color="auto" w:sz="4" w:space="0"/>
              <w:left w:val="single" w:color="auto" w:sz="4" w:space="0"/>
              <w:bottom w:val="single" w:color="auto" w:sz="4" w:space="0"/>
              <w:right w:val="double" w:color="auto" w:sz="4" w:space="0"/>
            </w:tcBorders>
          </w:tcPr>
          <w:p w:rsidRPr="00845250" w:rsidR="001C4066" w:rsidP="00110CE9" w:rsidRDefault="001C4066" w14:paraId="07DEABEB" w14:textId="77777777">
            <w:pPr>
              <w:jc w:val="center"/>
              <w:rPr>
                <w:rFonts w:ascii="Segoe UI" w:hAnsi="Segoe UI" w:cs="Segoe UI"/>
                <w:b/>
                <w:sz w:val="24"/>
                <w:szCs w:val="32"/>
                <w:lang w:val="fr-CA"/>
              </w:rPr>
            </w:pPr>
          </w:p>
        </w:tc>
      </w:tr>
      <w:tr w:rsidR="001C4066" w:rsidTr="00E82F49" w14:paraId="479B0092" w14:textId="77777777">
        <w:trPr>
          <w:trHeight w:val="850"/>
          <w:jc w:val="center"/>
        </w:trPr>
        <w:tc>
          <w:tcPr>
            <w:tcW w:w="461" w:type="pct"/>
            <w:tcBorders>
              <w:top w:val="single" w:color="auto" w:sz="4" w:space="0"/>
              <w:left w:val="double" w:color="auto" w:sz="4" w:space="0"/>
              <w:bottom w:val="single" w:color="auto" w:sz="4" w:space="0"/>
            </w:tcBorders>
          </w:tcPr>
          <w:p w:rsidR="001C4066" w:rsidP="00C720B8" w:rsidRDefault="001C4066" w14:paraId="3E78E61C" w14:textId="77777777">
            <w:pPr>
              <w:keepNext/>
              <w:spacing w:before="60" w:after="40"/>
              <w:ind w:left="72" w:right="72"/>
              <w:jc w:val="center"/>
              <w:outlineLvl w:val="2"/>
              <w:rPr>
                <w:rFonts w:cs="Calibri"/>
                <w:szCs w:val="20"/>
                <w:lang w:val="fr-CA"/>
              </w:rPr>
            </w:pPr>
            <w:bookmarkStart w:name="lt_pId181" w:id="172"/>
            <w:r>
              <w:rPr>
                <w:rFonts w:cs="Calibri"/>
                <w:szCs w:val="20"/>
                <w:lang w:val="fr-CA"/>
              </w:rPr>
              <w:t>3.6.</w:t>
            </w:r>
            <w:bookmarkEnd w:id="172"/>
            <w:r>
              <w:rPr>
                <w:rFonts w:cs="Calibri"/>
                <w:szCs w:val="20"/>
                <w:lang w:val="fr-CA"/>
              </w:rPr>
              <w:t>3</w:t>
            </w:r>
          </w:p>
        </w:tc>
        <w:tc>
          <w:tcPr>
            <w:tcW w:w="3624" w:type="pct"/>
            <w:tcBorders>
              <w:top w:val="single" w:color="auto" w:sz="4" w:space="0"/>
              <w:bottom w:val="single" w:color="auto" w:sz="4" w:space="0"/>
              <w:right w:val="single" w:color="auto" w:sz="4" w:space="0"/>
            </w:tcBorders>
          </w:tcPr>
          <w:p w:rsidR="001C4066" w:rsidP="00E82F49" w:rsidRDefault="001C4066" w14:paraId="3F209238" w14:textId="77777777">
            <w:pPr>
              <w:spacing w:before="60" w:after="60"/>
              <w:ind w:left="43"/>
              <w:outlineLvl w:val="2"/>
              <w:rPr>
                <w:rFonts w:cs="Calibri"/>
                <w:b/>
                <w:szCs w:val="20"/>
                <w:lang w:val="fr-CA"/>
              </w:rPr>
            </w:pPr>
            <w:bookmarkStart w:name="lt_pId182" w:id="173"/>
            <w:r>
              <w:rPr>
                <w:rFonts w:cs="Calibri"/>
                <w:b/>
                <w:szCs w:val="20"/>
                <w:lang w:val="fr-CA"/>
              </w:rPr>
              <w:t>Titre descriptif</w:t>
            </w:r>
            <w:bookmarkEnd w:id="173"/>
          </w:p>
          <w:p w:rsidR="001C4066" w:rsidP="00E82F49" w:rsidRDefault="001C4066" w14:paraId="5F964436" w14:textId="77777777">
            <w:pPr>
              <w:keepNext/>
              <w:spacing w:after="48" w:afterLines="20"/>
              <w:ind w:left="72" w:right="72"/>
              <w:outlineLvl w:val="2"/>
              <w:rPr>
                <w:rFonts w:cs="Calibri"/>
                <w:szCs w:val="20"/>
                <w:lang w:val="fr-CA"/>
              </w:rPr>
            </w:pPr>
            <w:bookmarkStart w:name="lt_pId183" w:id="174"/>
            <w:r>
              <w:rPr>
                <w:rFonts w:cs="Calibri"/>
                <w:szCs w:val="20"/>
                <w:lang w:val="fr-CA"/>
              </w:rPr>
              <w:t>Le titre d’un programme de génie agréé doit bien décrire le contenu du programme d’études.</w:t>
            </w:r>
            <w:bookmarkEnd w:id="174"/>
          </w:p>
        </w:tc>
        <w:tc>
          <w:tcPr>
            <w:tcW w:w="915" w:type="pct"/>
            <w:tcBorders>
              <w:top w:val="single" w:color="auto" w:sz="4" w:space="0"/>
              <w:left w:val="single" w:color="auto" w:sz="4" w:space="0"/>
              <w:bottom w:val="single" w:color="auto" w:sz="4" w:space="0"/>
              <w:right w:val="double" w:color="auto" w:sz="4" w:space="0"/>
            </w:tcBorders>
          </w:tcPr>
          <w:p w:rsidRPr="00845250" w:rsidR="001C4066" w:rsidP="00110CE9" w:rsidRDefault="001C4066" w14:paraId="22C3AB9A" w14:textId="77777777">
            <w:pPr>
              <w:jc w:val="center"/>
              <w:rPr>
                <w:rFonts w:ascii="Segoe UI" w:hAnsi="Segoe UI" w:cs="Segoe UI"/>
                <w:b/>
                <w:sz w:val="24"/>
                <w:szCs w:val="32"/>
                <w:lang w:val="fr-CA"/>
              </w:rPr>
            </w:pPr>
          </w:p>
        </w:tc>
      </w:tr>
      <w:tr w:rsidR="001C4066" w:rsidTr="00E82F49" w14:paraId="25CBCD57" w14:textId="77777777">
        <w:trPr>
          <w:trHeight w:val="680"/>
          <w:jc w:val="center"/>
        </w:trPr>
        <w:tc>
          <w:tcPr>
            <w:tcW w:w="461" w:type="pct"/>
            <w:tcBorders>
              <w:top w:val="single" w:color="auto" w:sz="4" w:space="0"/>
              <w:left w:val="double" w:color="auto" w:sz="4" w:space="0"/>
              <w:bottom w:val="single" w:color="auto" w:sz="4" w:space="0"/>
            </w:tcBorders>
          </w:tcPr>
          <w:p w:rsidR="001C4066" w:rsidP="00C720B8" w:rsidRDefault="001C4066" w14:paraId="2071C1C6" w14:textId="77777777">
            <w:pPr>
              <w:keepNext/>
              <w:spacing w:before="60" w:after="40"/>
              <w:ind w:left="72" w:right="72"/>
              <w:jc w:val="center"/>
              <w:outlineLvl w:val="2"/>
              <w:rPr>
                <w:rFonts w:cs="Calibri"/>
                <w:szCs w:val="20"/>
                <w:lang w:val="fr-CA"/>
              </w:rPr>
            </w:pPr>
            <w:bookmarkStart w:name="lt_pId184" w:id="175"/>
            <w:r>
              <w:rPr>
                <w:rFonts w:cs="Calibri"/>
                <w:szCs w:val="20"/>
                <w:lang w:val="fr-CA"/>
              </w:rPr>
              <w:t>3.6.</w:t>
            </w:r>
            <w:bookmarkEnd w:id="175"/>
            <w:r>
              <w:rPr>
                <w:rFonts w:cs="Calibri"/>
                <w:szCs w:val="20"/>
                <w:lang w:val="fr-CA"/>
              </w:rPr>
              <w:t>4</w:t>
            </w:r>
          </w:p>
        </w:tc>
        <w:tc>
          <w:tcPr>
            <w:tcW w:w="3624" w:type="pct"/>
            <w:tcBorders>
              <w:top w:val="single" w:color="auto" w:sz="4" w:space="0"/>
              <w:bottom w:val="single" w:color="auto" w:sz="4" w:space="0"/>
              <w:right w:val="single" w:color="auto" w:sz="4" w:space="0"/>
            </w:tcBorders>
          </w:tcPr>
          <w:p w:rsidR="001C4066" w:rsidP="00E82F49" w:rsidRDefault="001C4066" w14:paraId="47238F83" w14:textId="77777777">
            <w:pPr>
              <w:spacing w:before="60" w:after="60"/>
              <w:ind w:left="43"/>
              <w:outlineLvl w:val="2"/>
              <w:rPr>
                <w:rFonts w:cs="Calibri"/>
                <w:b/>
                <w:szCs w:val="20"/>
                <w:lang w:val="fr-CA"/>
              </w:rPr>
            </w:pPr>
            <w:bookmarkStart w:name="lt_pId185" w:id="176"/>
            <w:r>
              <w:rPr>
                <w:rFonts w:cs="Calibri"/>
                <w:b/>
                <w:szCs w:val="20"/>
                <w:lang w:val="fr-CA"/>
              </w:rPr>
              <w:t xml:space="preserve">Titres </w:t>
            </w:r>
            <w:bookmarkEnd w:id="176"/>
            <w:r>
              <w:rPr>
                <w:rFonts w:cs="Calibri"/>
                <w:b/>
                <w:szCs w:val="20"/>
                <w:lang w:val="fr-CA"/>
              </w:rPr>
              <w:t>à plusieurs composantes</w:t>
            </w:r>
          </w:p>
          <w:p w:rsidR="001C4066" w:rsidP="00E82F49" w:rsidRDefault="001C4066" w14:paraId="3A45727A" w14:textId="77777777">
            <w:pPr>
              <w:keepNext/>
              <w:spacing w:after="48" w:afterLines="20"/>
              <w:ind w:left="72" w:right="72"/>
              <w:outlineLvl w:val="2"/>
              <w:rPr>
                <w:rFonts w:cs="Calibri"/>
                <w:szCs w:val="20"/>
                <w:lang w:val="fr-CA"/>
              </w:rPr>
            </w:pPr>
            <w:bookmarkStart w:name="lt_pId186" w:id="177"/>
            <w:r>
              <w:rPr>
                <w:rFonts w:cs="Calibri"/>
                <w:szCs w:val="20"/>
                <w:lang w:val="fr-CA"/>
              </w:rPr>
              <w:t>Si, en vertu de son titre, un programme doit répondre aux exigences d’agrément de deux programmes ou plus, le programme en question doit satisfaire aux exigences d’agrément du Bureau d’agrément pour chacun des programmes de génie nommés.</w:t>
            </w:r>
            <w:bookmarkEnd w:id="177"/>
          </w:p>
        </w:tc>
        <w:tc>
          <w:tcPr>
            <w:tcW w:w="915" w:type="pct"/>
            <w:tcBorders>
              <w:top w:val="single" w:color="auto" w:sz="4" w:space="0"/>
              <w:left w:val="single" w:color="auto" w:sz="4" w:space="0"/>
              <w:bottom w:val="single" w:color="auto" w:sz="4" w:space="0"/>
              <w:right w:val="double" w:color="auto" w:sz="4" w:space="0"/>
            </w:tcBorders>
          </w:tcPr>
          <w:p w:rsidRPr="00845250" w:rsidR="001C4066" w:rsidP="00110CE9" w:rsidRDefault="001C4066" w14:paraId="15457CA7" w14:textId="77777777">
            <w:pPr>
              <w:jc w:val="center"/>
              <w:rPr>
                <w:rFonts w:ascii="Segoe UI" w:hAnsi="Segoe UI" w:cs="Segoe UI"/>
                <w:b/>
                <w:sz w:val="24"/>
                <w:szCs w:val="32"/>
                <w:lang w:val="fr-CA"/>
              </w:rPr>
            </w:pPr>
          </w:p>
        </w:tc>
      </w:tr>
      <w:tr w:rsidR="001C4066" w:rsidTr="00E82F49" w14:paraId="3904A847" w14:textId="77777777">
        <w:trPr>
          <w:trHeight w:val="1134"/>
          <w:jc w:val="center"/>
        </w:trPr>
        <w:tc>
          <w:tcPr>
            <w:tcW w:w="461" w:type="pct"/>
            <w:tcBorders>
              <w:top w:val="single" w:color="auto" w:sz="4" w:space="0"/>
              <w:left w:val="double" w:color="auto" w:sz="4" w:space="0"/>
              <w:bottom w:val="single" w:color="auto" w:sz="4" w:space="0"/>
            </w:tcBorders>
          </w:tcPr>
          <w:p w:rsidR="001C4066" w:rsidP="00C720B8" w:rsidRDefault="001C4066" w14:paraId="16913EB3" w14:textId="77777777">
            <w:pPr>
              <w:keepNext/>
              <w:spacing w:before="60" w:after="40"/>
              <w:ind w:left="72" w:right="72"/>
              <w:jc w:val="center"/>
              <w:outlineLvl w:val="2"/>
              <w:rPr>
                <w:rFonts w:cs="Calibri"/>
                <w:szCs w:val="20"/>
                <w:lang w:val="fr-CA"/>
              </w:rPr>
            </w:pPr>
            <w:bookmarkStart w:name="lt_pId187" w:id="178"/>
            <w:r>
              <w:rPr>
                <w:rFonts w:cs="Calibri"/>
                <w:szCs w:val="20"/>
                <w:lang w:val="fr-CA"/>
              </w:rPr>
              <w:t>3.6.</w:t>
            </w:r>
            <w:bookmarkEnd w:id="178"/>
            <w:r>
              <w:rPr>
                <w:rFonts w:cs="Calibri"/>
                <w:szCs w:val="20"/>
                <w:lang w:val="fr-CA"/>
              </w:rPr>
              <w:t>5</w:t>
            </w:r>
          </w:p>
        </w:tc>
        <w:tc>
          <w:tcPr>
            <w:tcW w:w="3624" w:type="pct"/>
            <w:tcBorders>
              <w:top w:val="single" w:color="auto" w:sz="4" w:space="0"/>
              <w:bottom w:val="single" w:color="auto" w:sz="4" w:space="0"/>
              <w:right w:val="single" w:color="auto" w:sz="4" w:space="0"/>
            </w:tcBorders>
          </w:tcPr>
          <w:p w:rsidR="001C4066" w:rsidP="00E82F49" w:rsidRDefault="001C4066" w14:paraId="5D1F266D" w14:textId="77777777">
            <w:pPr>
              <w:spacing w:before="60" w:after="60"/>
              <w:ind w:left="43"/>
              <w:outlineLvl w:val="2"/>
              <w:rPr>
                <w:rFonts w:cs="Calibri"/>
                <w:b/>
                <w:szCs w:val="20"/>
                <w:lang w:val="fr-CA"/>
              </w:rPr>
            </w:pPr>
            <w:bookmarkStart w:name="lt_pId188" w:id="179"/>
            <w:r>
              <w:rPr>
                <w:rFonts w:cs="Calibri"/>
                <w:b/>
                <w:szCs w:val="20"/>
                <w:lang w:val="fr-CA"/>
              </w:rPr>
              <w:t>Options au contenu distinct</w:t>
            </w:r>
            <w:bookmarkEnd w:id="179"/>
          </w:p>
          <w:p w:rsidR="001C4066" w:rsidP="00E82F49" w:rsidRDefault="001C4066" w14:paraId="0F1215CB" w14:textId="77777777">
            <w:pPr>
              <w:keepNext/>
              <w:spacing w:after="48" w:afterLines="20"/>
              <w:ind w:left="72" w:right="72"/>
              <w:outlineLvl w:val="2"/>
              <w:rPr>
                <w:rFonts w:cs="Calibri"/>
                <w:szCs w:val="20"/>
                <w:lang w:val="fr-CA"/>
              </w:rPr>
            </w:pPr>
            <w:bookmarkStart w:name="lt_pId189" w:id="180"/>
            <w:r>
              <w:rPr>
                <w:rFonts w:cs="Calibri"/>
                <w:szCs w:val="20"/>
                <w:lang w:val="fr-CA"/>
              </w:rPr>
              <w:t>Le Bureau d’agrément doit avoir des preuves que toutes les options du programme de génie offrent un contenu distinct suffisant et que le nom de chaque option décrit bien le contenu du programme d’études en question.</w:t>
            </w:r>
            <w:bookmarkEnd w:id="180"/>
          </w:p>
        </w:tc>
        <w:tc>
          <w:tcPr>
            <w:tcW w:w="915" w:type="pct"/>
            <w:tcBorders>
              <w:top w:val="single" w:color="auto" w:sz="4" w:space="0"/>
              <w:left w:val="single" w:color="auto" w:sz="4" w:space="0"/>
              <w:bottom w:val="single" w:color="auto" w:sz="4" w:space="0"/>
              <w:right w:val="double" w:color="auto" w:sz="4" w:space="0"/>
            </w:tcBorders>
          </w:tcPr>
          <w:p w:rsidRPr="00845250" w:rsidR="001C4066" w:rsidP="00110CE9" w:rsidRDefault="001C4066" w14:paraId="43DAB954" w14:textId="77777777">
            <w:pPr>
              <w:jc w:val="center"/>
              <w:rPr>
                <w:rFonts w:ascii="Segoe UI" w:hAnsi="Segoe UI" w:cs="Segoe UI"/>
                <w:b/>
                <w:sz w:val="24"/>
                <w:szCs w:val="32"/>
                <w:lang w:val="fr-CA"/>
              </w:rPr>
            </w:pPr>
          </w:p>
        </w:tc>
      </w:tr>
      <w:tr w:rsidR="001C4066" w:rsidTr="00E82F49" w14:paraId="19F887E7" w14:textId="77777777">
        <w:trPr>
          <w:trHeight w:val="495"/>
          <w:jc w:val="center"/>
        </w:trPr>
        <w:tc>
          <w:tcPr>
            <w:tcW w:w="461" w:type="pct"/>
            <w:tcBorders>
              <w:top w:val="single" w:color="auto" w:sz="4" w:space="0"/>
              <w:left w:val="double" w:color="auto" w:sz="4" w:space="0"/>
            </w:tcBorders>
          </w:tcPr>
          <w:p w:rsidR="001C4066" w:rsidP="00C720B8" w:rsidRDefault="001C4066" w14:paraId="02B880B1" w14:textId="77777777">
            <w:pPr>
              <w:keepNext/>
              <w:spacing w:before="60" w:after="40"/>
              <w:ind w:left="72" w:right="72"/>
              <w:jc w:val="center"/>
              <w:outlineLvl w:val="2"/>
              <w:rPr>
                <w:rFonts w:cs="Calibri"/>
                <w:szCs w:val="20"/>
                <w:lang w:val="fr-CA"/>
              </w:rPr>
            </w:pPr>
            <w:bookmarkStart w:name="lt_pId190" w:id="181"/>
            <w:r>
              <w:rPr>
                <w:rFonts w:cs="Calibri"/>
                <w:szCs w:val="20"/>
                <w:lang w:val="fr-CA"/>
              </w:rPr>
              <w:t>3.6.</w:t>
            </w:r>
            <w:bookmarkEnd w:id="181"/>
            <w:r>
              <w:rPr>
                <w:rFonts w:cs="Calibri"/>
                <w:szCs w:val="20"/>
                <w:lang w:val="fr-CA"/>
              </w:rPr>
              <w:t>6</w:t>
            </w:r>
          </w:p>
        </w:tc>
        <w:tc>
          <w:tcPr>
            <w:tcW w:w="3624" w:type="pct"/>
            <w:tcBorders>
              <w:top w:val="single" w:color="auto" w:sz="4" w:space="0"/>
              <w:right w:val="single" w:color="auto" w:sz="4" w:space="0"/>
            </w:tcBorders>
          </w:tcPr>
          <w:p w:rsidR="001C4066" w:rsidP="00E82F49" w:rsidRDefault="001C4066" w14:paraId="7B2DB20E" w14:textId="77777777">
            <w:pPr>
              <w:spacing w:before="60" w:after="60"/>
              <w:ind w:left="43"/>
              <w:outlineLvl w:val="2"/>
              <w:rPr>
                <w:rFonts w:cs="Calibri"/>
                <w:b/>
                <w:szCs w:val="20"/>
                <w:lang w:val="fr-CA"/>
              </w:rPr>
            </w:pPr>
            <w:bookmarkStart w:name="lt_pId191" w:id="182"/>
            <w:r>
              <w:rPr>
                <w:rFonts w:cs="Calibri"/>
                <w:b/>
                <w:szCs w:val="20"/>
                <w:lang w:val="fr-CA"/>
              </w:rPr>
              <w:t>Titre approprié</w:t>
            </w:r>
            <w:bookmarkEnd w:id="182"/>
          </w:p>
          <w:p w:rsidR="001C4066" w:rsidP="00E82F49" w:rsidRDefault="001C4066" w14:paraId="2314C64A" w14:textId="77777777">
            <w:pPr>
              <w:keepNext/>
              <w:spacing w:after="48" w:afterLines="20"/>
              <w:ind w:left="72" w:right="72"/>
              <w:outlineLvl w:val="2"/>
              <w:rPr>
                <w:rFonts w:cs="Calibri"/>
                <w:szCs w:val="20"/>
                <w:lang w:val="fr-CA"/>
              </w:rPr>
            </w:pPr>
            <w:bookmarkStart w:name="lt_pId192" w:id="183"/>
            <w:r>
              <w:rPr>
                <w:rFonts w:cs="Calibri"/>
                <w:szCs w:val="20"/>
                <w:lang w:val="fr-CA"/>
              </w:rPr>
              <w:t>Le Bureau d’agrément doit avoir des preuves que le titre du programme est approprié pour tous les étudiants obtenant un diplôme dans le cadre du programme, peu importe l’option choisie.</w:t>
            </w:r>
            <w:bookmarkEnd w:id="183"/>
          </w:p>
        </w:tc>
        <w:tc>
          <w:tcPr>
            <w:tcW w:w="915" w:type="pct"/>
            <w:tcBorders>
              <w:top w:val="single" w:color="auto" w:sz="4" w:space="0"/>
              <w:left w:val="single" w:color="auto" w:sz="4" w:space="0"/>
              <w:right w:val="double" w:color="auto" w:sz="4" w:space="0"/>
            </w:tcBorders>
          </w:tcPr>
          <w:p w:rsidRPr="00845250" w:rsidR="001C4066" w:rsidP="00110CE9" w:rsidRDefault="001C4066" w14:paraId="6F07D162" w14:textId="77777777">
            <w:pPr>
              <w:jc w:val="center"/>
              <w:rPr>
                <w:rFonts w:ascii="Segoe UI" w:hAnsi="Segoe UI" w:cs="Segoe UI"/>
                <w:b/>
                <w:sz w:val="24"/>
                <w:szCs w:val="32"/>
                <w:lang w:val="fr-CA"/>
              </w:rPr>
            </w:pPr>
          </w:p>
        </w:tc>
      </w:tr>
      <w:tr w:rsidR="001C4066" w:rsidTr="009D76DA" w14:paraId="6027D333" w14:textId="77777777">
        <w:trPr>
          <w:trHeight w:val="547"/>
          <w:jc w:val="center"/>
        </w:trPr>
        <w:tc>
          <w:tcPr>
            <w:tcW w:w="5000" w:type="pct"/>
            <w:gridSpan w:val="3"/>
            <w:tcBorders>
              <w:top w:val="double" w:color="auto" w:sz="4" w:space="0"/>
              <w:left w:val="double" w:color="auto" w:sz="4" w:space="0"/>
              <w:bottom w:val="double" w:color="auto" w:sz="4" w:space="0"/>
              <w:right w:val="double" w:color="auto" w:sz="4" w:space="0"/>
            </w:tcBorders>
          </w:tcPr>
          <w:p w:rsidR="001C4066" w:rsidP="00525925" w:rsidRDefault="001C4066" w14:paraId="6E826096" w14:textId="77777777">
            <w:pPr>
              <w:spacing w:before="60" w:after="40"/>
              <w:ind w:left="72" w:right="72"/>
              <w:outlineLvl w:val="2"/>
              <w:rPr>
                <w:rFonts w:cs="Calibri"/>
                <w:b/>
                <w:i/>
                <w:lang w:val="fr-CA"/>
              </w:rPr>
            </w:pPr>
            <w:bookmarkStart w:name="lt_pId178" w:id="184"/>
            <w:r>
              <w:rPr>
                <w:rFonts w:cs="Calibri"/>
                <w:lang w:val="fr-CA"/>
              </w:rPr>
              <w:br w:type="page"/>
            </w:r>
            <w:bookmarkStart w:name="lt_pId196" w:id="185"/>
            <w:bookmarkEnd w:id="184"/>
            <w:r>
              <w:rPr>
                <w:rFonts w:cs="Calibri"/>
                <w:b/>
                <w:i/>
                <w:lang w:val="fr-CA"/>
              </w:rPr>
              <w:t>Justification(s) concernant les normes relatives aux normes additionnelles :</w:t>
            </w:r>
            <w:bookmarkEnd w:id="185"/>
            <w:r>
              <w:rPr>
                <w:rFonts w:cs="Calibri"/>
                <w:b/>
                <w:i/>
                <w:lang w:val="fr-CA"/>
              </w:rPr>
              <w:t xml:space="preserve"> </w:t>
            </w:r>
          </w:p>
          <w:p w:rsidR="001C4066" w:rsidP="00525925" w:rsidRDefault="001C4066" w14:paraId="1AC05920" w14:textId="77777777">
            <w:pPr>
              <w:spacing w:before="60" w:after="40"/>
              <w:ind w:left="72" w:right="72"/>
              <w:outlineLvl w:val="2"/>
              <w:rPr>
                <w:rFonts w:cs="Calibri"/>
                <w:lang w:val="fr-CA"/>
              </w:rPr>
            </w:pPr>
          </w:p>
        </w:tc>
      </w:tr>
    </w:tbl>
    <w:p w:rsidR="00D12474" w:rsidP="00D40556" w:rsidRDefault="00D12474" w14:paraId="72DE3CAB" w14:textId="77777777">
      <w:pPr>
        <w:rPr>
          <w:rFonts w:cs="Calibri"/>
          <w:lang w:val="fr-CA"/>
        </w:rPr>
      </w:pPr>
    </w:p>
    <w:p w:rsidR="00D12474" w:rsidP="00D40556" w:rsidRDefault="00D12474" w14:paraId="52CA5099" w14:textId="77777777">
      <w:pPr>
        <w:rPr>
          <w:rFonts w:cs="Calibri"/>
          <w:lang w:val="fr-CA"/>
        </w:rPr>
      </w:pPr>
    </w:p>
    <w:p w:rsidR="007D3BC0" w:rsidP="007D3BC0" w:rsidRDefault="007D3BC0" w14:paraId="5493A853" w14:textId="77777777">
      <w:pPr>
        <w:pStyle w:val="Heading3"/>
        <w:rPr>
          <w:rFonts w:cs="Calibri"/>
          <w:b/>
          <w:i/>
          <w:sz w:val="28"/>
          <w:lang w:val="fr-CA"/>
        </w:rPr>
      </w:pPr>
      <w:bookmarkStart w:name="_3.2_Students" w:id="186"/>
      <w:bookmarkStart w:name="_4._List_of" w:id="187"/>
      <w:bookmarkStart w:name="_Further_comments_from" w:id="188"/>
      <w:bookmarkEnd w:id="186"/>
      <w:bookmarkEnd w:id="187"/>
      <w:bookmarkEnd w:id="188"/>
      <w:r>
        <w:rPr>
          <w:rFonts w:cs="Calibri"/>
          <w:b/>
          <w:i/>
          <w:sz w:val="28"/>
          <w:lang w:val="fr-CA"/>
        </w:rPr>
        <w:t>Justifications pour les observations notées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576"/>
      </w:tblGrid>
      <w:tr w:rsidR="007D3BC0" w:rsidTr="003B6839" w14:paraId="796D44F4" w14:textId="77777777">
        <w:tc>
          <w:tcPr>
            <w:tcW w:w="9576" w:type="dxa"/>
          </w:tcPr>
          <w:p w:rsidR="007D3BC0" w:rsidP="003B6839" w:rsidRDefault="007D3BC0" w14:paraId="3FAD6373" w14:textId="77777777">
            <w:pPr>
              <w:rPr>
                <w:lang w:val="fr-CA"/>
              </w:rPr>
            </w:pPr>
          </w:p>
          <w:p w:rsidR="007D3BC0" w:rsidP="003B6839" w:rsidRDefault="007D3BC0" w14:paraId="79CD10CF" w14:textId="77777777">
            <w:pPr>
              <w:rPr>
                <w:rFonts w:cs="Calibri"/>
                <w:lang w:val="fr-CA"/>
              </w:rPr>
            </w:pPr>
          </w:p>
          <w:p w:rsidR="007D3BC0" w:rsidP="003B6839" w:rsidRDefault="007D3BC0" w14:paraId="4B0AD3D4" w14:textId="77777777">
            <w:pPr>
              <w:tabs>
                <w:tab w:val="left" w:pos="1425"/>
              </w:tabs>
              <w:rPr>
                <w:lang w:val="fr-CA"/>
              </w:rPr>
            </w:pPr>
            <w:r>
              <w:rPr>
                <w:lang w:val="fr-CA"/>
              </w:rPr>
              <w:tab/>
            </w:r>
          </w:p>
        </w:tc>
      </w:tr>
    </w:tbl>
    <w:p w:rsidRPr="00534834" w:rsidR="007D3BC0" w:rsidP="009B3C40" w:rsidRDefault="007D3BC0" w14:paraId="6FFB35C8" w14:textId="77777777">
      <w:pPr>
        <w:rPr>
          <w:lang w:val="fr-CA"/>
        </w:rPr>
      </w:pPr>
    </w:p>
    <w:p w:rsidR="00CD3E2A" w:rsidRDefault="0006163A" w14:paraId="134B1E4A" w14:textId="77777777">
      <w:pPr>
        <w:pStyle w:val="Heading3"/>
        <w:rPr>
          <w:rFonts w:cs="Calibri"/>
          <w:b/>
          <w:i/>
          <w:sz w:val="28"/>
          <w:lang w:val="fr-CA"/>
        </w:rPr>
      </w:pPr>
      <w:r>
        <w:rPr>
          <w:rFonts w:cs="Calibri"/>
          <w:b/>
          <w:i/>
          <w:sz w:val="28"/>
          <w:lang w:val="fr-CA"/>
        </w:rPr>
        <w:t>Remarques</w:t>
      </w:r>
      <w:r w:rsidR="00CD3E2A">
        <w:rPr>
          <w:rFonts w:cs="Calibri"/>
          <w:b/>
          <w:i/>
          <w:sz w:val="28"/>
          <w:lang w:val="fr-CA"/>
        </w:rPr>
        <w:t xml:space="preserve"> supplémentaires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576"/>
      </w:tblGrid>
      <w:tr w:rsidR="00CD3E2A" w14:paraId="6A9CC7CB" w14:textId="77777777">
        <w:tc>
          <w:tcPr>
            <w:tcW w:w="9576" w:type="dxa"/>
          </w:tcPr>
          <w:p w:rsidR="001C4066" w:rsidP="001C4066" w:rsidRDefault="001C4066" w14:paraId="43D5AE43" w14:textId="77777777">
            <w:pPr>
              <w:rPr>
                <w:lang w:val="fr-CA"/>
              </w:rPr>
            </w:pPr>
          </w:p>
          <w:p w:rsidR="001C4066" w:rsidP="001C4066" w:rsidRDefault="001C4066" w14:paraId="778B0EB6" w14:textId="77777777">
            <w:pPr>
              <w:rPr>
                <w:rFonts w:cs="Calibri"/>
                <w:lang w:val="fr-CA"/>
              </w:rPr>
            </w:pPr>
          </w:p>
          <w:p w:rsidR="001C4066" w:rsidP="001C4066" w:rsidRDefault="001C4066" w14:paraId="2CC05C2C" w14:textId="77777777">
            <w:pPr>
              <w:tabs>
                <w:tab w:val="left" w:pos="1425"/>
              </w:tabs>
              <w:rPr>
                <w:lang w:val="fr-CA"/>
              </w:rPr>
            </w:pPr>
            <w:r>
              <w:rPr>
                <w:lang w:val="fr-CA"/>
              </w:rPr>
              <w:tab/>
            </w:r>
          </w:p>
        </w:tc>
      </w:tr>
    </w:tbl>
    <w:p w:rsidR="00CD3E2A" w:rsidRDefault="00CD3E2A" w14:paraId="1BA99F59" w14:textId="77777777">
      <w:pPr>
        <w:pStyle w:val="Heading1"/>
        <w:rPr>
          <w:rFonts w:cs="Calibri"/>
          <w:lang w:val="fr-CA"/>
        </w:rPr>
        <w:sectPr w:rsidR="00CD3E2A" w:rsidSect="00AC09B9">
          <w:headerReference w:type="default" r:id="rId19"/>
          <w:footerReference w:type="default" r:id="rId20"/>
          <w:pgSz w:w="12240" w:h="15840" w:orient="portrait"/>
          <w:pgMar w:top="1613" w:right="1440" w:bottom="1037" w:left="1440" w:header="720" w:footer="720" w:gutter="0"/>
          <w:cols w:space="720"/>
          <w:docGrid w:linePitch="360"/>
        </w:sectPr>
      </w:pPr>
    </w:p>
    <w:p w:rsidR="00CD3E2A" w:rsidP="008D4D69" w:rsidRDefault="00CD3E2A" w14:paraId="5552E2B0" w14:textId="77777777">
      <w:pPr>
        <w:pStyle w:val="Heading1"/>
        <w:numPr>
          <w:ilvl w:val="0"/>
          <w:numId w:val="8"/>
        </w:numPr>
        <w:rPr>
          <w:rFonts w:cs="Calibri"/>
          <w:lang w:val="fr-CA"/>
        </w:rPr>
      </w:pPr>
      <w:bookmarkStart w:name="_Toc216426578" w:id="189"/>
      <w:r>
        <w:rPr>
          <w:rFonts w:cs="Calibri"/>
          <w:lang w:val="fr-CA"/>
        </w:rPr>
        <w:t>Rapport sur le programme &lt;titre</w:t>
      </w:r>
      <w:r w:rsidR="002B59EB">
        <w:rPr>
          <w:rFonts w:cs="Calibri"/>
          <w:lang w:val="fr-CA"/>
        </w:rPr>
        <w:t xml:space="preserve"> 1</w:t>
      </w:r>
      <w:r>
        <w:rPr>
          <w:rFonts w:cs="Calibri"/>
          <w:lang w:val="fr-CA"/>
        </w:rPr>
        <w:t>&gt;</w:t>
      </w:r>
      <w:bookmarkEnd w:id="189"/>
      <w:r>
        <w:rPr>
          <w:rFonts w:cs="Calibri"/>
          <w:lang w:val="fr-CA"/>
        </w:rPr>
        <w:t xml:space="preserve"> </w:t>
      </w:r>
    </w:p>
    <w:p w:rsidR="00866F41" w:rsidP="00866F41" w:rsidRDefault="00866F41" w14:paraId="67CF4D1B" w14:textId="77777777">
      <w:pPr>
        <w:pStyle w:val="Heading2"/>
        <w:rPr>
          <w:rFonts w:cs="Calibri"/>
          <w:lang w:val="fr-CA"/>
        </w:rPr>
      </w:pPr>
      <w:bookmarkStart w:name="_Toc216426579" w:id="190"/>
      <w:r>
        <w:rPr>
          <w:rFonts w:cs="Calibri"/>
          <w:lang w:val="fr-CA"/>
        </w:rPr>
        <w:t>Renseignements généraux</w:t>
      </w:r>
      <w:bookmarkEnd w:id="190"/>
    </w:p>
    <w:p w:rsidR="00866F41" w:rsidP="00D03EFD" w:rsidRDefault="00866F41" w14:paraId="16CDF67A" w14:textId="77777777">
      <w:pPr>
        <w:rPr>
          <w:rFonts w:cs="Calibri"/>
          <w:b/>
          <w:szCs w:val="20"/>
          <w:lang w:val="fr-CA"/>
        </w:rPr>
      </w:pPr>
    </w:p>
    <w:p w:rsidR="00D03EFD" w:rsidP="00D03EFD" w:rsidRDefault="00D03EFD" w14:paraId="76756ED9" w14:textId="77777777">
      <w:pPr>
        <w:rPr>
          <w:rFonts w:cs="Calibri"/>
          <w:lang w:val="fr-CA"/>
        </w:rPr>
      </w:pPr>
      <w:r>
        <w:rPr>
          <w:rFonts w:cs="Calibri"/>
          <w:b/>
          <w:szCs w:val="20"/>
          <w:lang w:val="fr-CA"/>
        </w:rPr>
        <w:t>Visiteur</w:t>
      </w:r>
      <w:r w:rsidR="002B59EB">
        <w:rPr>
          <w:rFonts w:cs="Calibri"/>
          <w:b/>
          <w:szCs w:val="20"/>
          <w:lang w:val="fr-CA"/>
        </w:rPr>
        <w:t>(s)</w:t>
      </w:r>
      <w:r>
        <w:rPr>
          <w:rFonts w:cs="Calibri"/>
          <w:b/>
          <w:szCs w:val="20"/>
          <w:lang w:val="fr-CA"/>
        </w:rPr>
        <w:t xml:space="preserve"> de programme :</w:t>
      </w:r>
    </w:p>
    <w:p w:rsidR="00D03EFD" w:rsidP="00D03EFD" w:rsidRDefault="00D03EFD" w14:paraId="122A7472" w14:textId="77777777">
      <w:pPr>
        <w:rPr>
          <w:rFonts w:cs="Calibri"/>
          <w:lang w:val="fr-CA"/>
        </w:rPr>
      </w:pPr>
    </w:p>
    <w:p w:rsidR="00D03EFD" w:rsidP="00C720B8" w:rsidRDefault="00D03EFD" w14:paraId="01C1E567" w14:textId="77777777">
      <w:pPr>
        <w:pBdr>
          <w:top w:val="single" w:color="auto" w:sz="2" w:space="4"/>
          <w:left w:val="single" w:color="auto" w:sz="2" w:space="4"/>
          <w:bottom w:val="single" w:color="auto" w:sz="2" w:space="4"/>
          <w:right w:val="single" w:color="auto" w:sz="2" w:space="4"/>
        </w:pBdr>
        <w:spacing w:after="80"/>
        <w:ind w:left="142"/>
        <w:rPr>
          <w:rFonts w:cs="Calibri"/>
          <w:lang w:val="fr-CA"/>
        </w:rPr>
      </w:pPr>
    </w:p>
    <w:p w:rsidR="00D03EFD" w:rsidP="00D03EFD" w:rsidRDefault="00D03EFD" w14:paraId="068A4570" w14:textId="77777777">
      <w:pPr>
        <w:ind w:left="720"/>
        <w:rPr>
          <w:rFonts w:cs="Calibri"/>
          <w:lang w:val="fr-CA"/>
        </w:rPr>
      </w:pPr>
    </w:p>
    <w:p w:rsidR="00CD3E2A" w:rsidRDefault="00CD3E2A" w14:paraId="019682D4" w14:textId="77777777">
      <w:pPr>
        <w:rPr>
          <w:rFonts w:cs="Calibri"/>
          <w:b/>
          <w:szCs w:val="22"/>
          <w:lang w:val="fr-CA"/>
        </w:rPr>
      </w:pPr>
      <w:r>
        <w:rPr>
          <w:rFonts w:cs="Calibri"/>
          <w:b/>
          <w:szCs w:val="22"/>
          <w:lang w:val="fr-CA"/>
        </w:rPr>
        <w:t>Désignation du grade/diplôme :</w:t>
      </w:r>
    </w:p>
    <w:p w:rsidR="00CD3E2A" w:rsidRDefault="00CD3E2A" w14:paraId="0625BEC6" w14:textId="77777777">
      <w:pPr>
        <w:rPr>
          <w:rFonts w:cs="Calibri"/>
          <w:b/>
          <w:lang w:val="fr-CA"/>
        </w:rPr>
      </w:pPr>
    </w:p>
    <w:p w:rsidR="00CD3E2A" w:rsidP="00C720B8" w:rsidRDefault="00CD3E2A" w14:paraId="71146C40" w14:textId="77777777">
      <w:pPr>
        <w:pBdr>
          <w:top w:val="single" w:color="auto" w:sz="2" w:space="4"/>
          <w:left w:val="single" w:color="auto" w:sz="2" w:space="4"/>
          <w:bottom w:val="single" w:color="auto" w:sz="2" w:space="4"/>
          <w:right w:val="single" w:color="auto" w:sz="2" w:space="4"/>
        </w:pBdr>
        <w:spacing w:after="80"/>
        <w:ind w:left="142"/>
        <w:rPr>
          <w:rFonts w:cs="Calibri"/>
          <w:lang w:val="fr-CA"/>
        </w:rPr>
      </w:pPr>
    </w:p>
    <w:p w:rsidR="00CD3E2A" w:rsidRDefault="00CD3E2A" w14:paraId="3789CC22" w14:textId="77777777">
      <w:pPr>
        <w:rPr>
          <w:rFonts w:cs="Calibri"/>
          <w:b/>
          <w:lang w:val="fr-CA"/>
        </w:rPr>
      </w:pPr>
    </w:p>
    <w:p w:rsidR="00CD3E2A" w:rsidRDefault="00CD3E2A" w14:paraId="3C690D97" w14:textId="77777777">
      <w:pPr>
        <w:rPr>
          <w:rFonts w:cs="Calibri"/>
          <w:b/>
          <w:lang w:val="fr-CA"/>
        </w:rPr>
      </w:pPr>
      <w:r>
        <w:rPr>
          <w:rFonts w:cs="Calibri"/>
          <w:b/>
          <w:lang w:val="fr-CA"/>
        </w:rPr>
        <w:t>Option(s) du programme :</w:t>
      </w:r>
    </w:p>
    <w:p w:rsidR="00CD3E2A" w:rsidRDefault="00CD3E2A" w14:paraId="253B4082" w14:textId="77777777">
      <w:pPr>
        <w:rPr>
          <w:rFonts w:cs="Calibri"/>
          <w:b/>
          <w:lang w:val="fr-CA"/>
        </w:rPr>
      </w:pPr>
    </w:p>
    <w:p w:rsidR="00CD3E2A" w:rsidRDefault="00CD3E2A" w14:paraId="6D268F38" w14:textId="77777777">
      <w:pPr>
        <w:rPr>
          <w:rFonts w:cs="Calibri"/>
          <w:color w:val="FF0000"/>
          <w:lang w:val="fr-CA"/>
        </w:rPr>
      </w:pPr>
      <w:r>
        <w:rPr>
          <w:rFonts w:cs="Calibri"/>
          <w:color w:val="FF0000"/>
          <w:lang w:val="fr-CA"/>
        </w:rPr>
        <w:t>Indiquez les noms de toutes les options du programme soumis à l’évaluation, le cas échéant. Utilisez les noms qui apparaissent dans l’annuaire des programmes et des cours.</w:t>
      </w:r>
    </w:p>
    <w:p w:rsidR="00CD3E2A" w:rsidRDefault="00CD3E2A" w14:paraId="7B5148EF" w14:textId="77777777">
      <w:pPr>
        <w:rPr>
          <w:rFonts w:cs="Calibri"/>
          <w:lang w:val="fr-CA"/>
        </w:rPr>
      </w:pPr>
    </w:p>
    <w:p w:rsidR="00CD3E2A" w:rsidP="00C720B8" w:rsidRDefault="00CD3E2A" w14:paraId="7867E0BF" w14:textId="77777777">
      <w:pPr>
        <w:numPr>
          <w:ilvl w:val="0"/>
          <w:numId w:val="2"/>
        </w:numPr>
        <w:pBdr>
          <w:top w:val="single" w:color="auto" w:sz="2" w:space="4"/>
          <w:left w:val="single" w:color="auto" w:sz="2" w:space="4"/>
          <w:bottom w:val="single" w:color="auto" w:sz="2" w:space="4"/>
          <w:right w:val="single" w:color="auto" w:sz="2" w:space="4"/>
        </w:pBdr>
        <w:tabs>
          <w:tab w:val="clear" w:pos="1260"/>
          <w:tab w:val="num" w:pos="900"/>
        </w:tabs>
        <w:spacing w:after="80"/>
        <w:ind w:left="900" w:hanging="758"/>
        <w:rPr>
          <w:rFonts w:cs="Calibri"/>
          <w:lang w:val="fr-CA"/>
        </w:rPr>
      </w:pPr>
    </w:p>
    <w:p w:rsidR="00CD3E2A" w:rsidRDefault="00CD3E2A" w14:paraId="4425FD31" w14:textId="77777777">
      <w:pPr>
        <w:tabs>
          <w:tab w:val="left" w:pos="90"/>
        </w:tabs>
        <w:rPr>
          <w:rFonts w:cs="Calibri"/>
          <w:szCs w:val="22"/>
          <w:lang w:val="fr-CA"/>
        </w:rPr>
      </w:pPr>
    </w:p>
    <w:p w:rsidR="00CD3E2A" w:rsidRDefault="00CD3E2A" w14:paraId="006F19BF" w14:textId="77777777">
      <w:pPr>
        <w:rPr>
          <w:rFonts w:cs="Calibri"/>
          <w:b/>
          <w:lang w:val="fr-CA"/>
        </w:rPr>
      </w:pPr>
      <w:r>
        <w:rPr>
          <w:rFonts w:cs="Calibri"/>
          <w:b/>
          <w:lang w:val="fr-CA"/>
        </w:rPr>
        <w:t>Personne responsable du programme :</w:t>
      </w:r>
    </w:p>
    <w:p w:rsidR="00CD3E2A" w:rsidRDefault="00CD3E2A" w14:paraId="413B58CD" w14:textId="77777777">
      <w:pPr>
        <w:rPr>
          <w:rFonts w:cs="Calibri"/>
          <w:b/>
          <w:lang w:val="fr-CA"/>
        </w:rPr>
      </w:pPr>
    </w:p>
    <w:p w:rsidR="00CD3E2A" w:rsidRDefault="00CD3E2A" w14:paraId="1CCA94F5" w14:textId="77777777">
      <w:pPr>
        <w:rPr>
          <w:rFonts w:cs="Calibri"/>
          <w:color w:val="FF0000"/>
          <w:lang w:val="fr-CA"/>
        </w:rPr>
      </w:pPr>
      <w:r>
        <w:rPr>
          <w:rFonts w:cs="Calibri"/>
          <w:color w:val="FF0000"/>
          <w:lang w:val="fr-CA"/>
        </w:rPr>
        <w:t>Indiquez le nom du responsable du programme, son titre, son adresse postale, son numéro de téléphone et les autres moyens de le joindre (p. ex. : adresse de messagerie, adresse de courrier électronique, numéro de télécopieur, etc.</w:t>
      </w:r>
      <w:r w:rsidR="00C84424">
        <w:rPr>
          <w:rFonts w:cs="Calibri"/>
          <w:color w:val="FF0000"/>
          <w:lang w:val="fr-CA"/>
        </w:rPr>
        <w:t>)</w:t>
      </w:r>
    </w:p>
    <w:p w:rsidR="00CD3E2A" w:rsidRDefault="00CD3E2A" w14:paraId="22C129D6" w14:textId="77777777">
      <w:pPr>
        <w:rPr>
          <w:rFonts w:cs="Calibri"/>
          <w:lang w:val="fr-CA"/>
        </w:rPr>
      </w:pPr>
    </w:p>
    <w:p w:rsidRPr="004432ED" w:rsidR="004432ED" w:rsidP="004432ED" w:rsidRDefault="004432ED" w14:paraId="136A846B" w14:textId="77777777">
      <w:pPr>
        <w:pBdr>
          <w:top w:val="single" w:color="auto" w:sz="2" w:space="4"/>
          <w:left w:val="single" w:color="auto" w:sz="2" w:space="4"/>
          <w:bottom w:val="single" w:color="auto" w:sz="2" w:space="4"/>
          <w:right w:val="single" w:color="auto" w:sz="2" w:space="4"/>
        </w:pBdr>
        <w:ind w:left="142"/>
        <w:rPr>
          <w:rFonts w:cs="Calibri"/>
          <w:b/>
          <w:bCs/>
          <w:highlight w:val="yellow"/>
          <w:lang w:val="fr-CA"/>
        </w:rPr>
      </w:pPr>
      <w:r w:rsidRPr="004432ED">
        <w:rPr>
          <w:rFonts w:cs="Calibri"/>
          <w:b/>
          <w:bCs/>
          <w:highlight w:val="yellow"/>
          <w:lang w:val="fr-CA"/>
        </w:rPr>
        <w:t>Nom</w:t>
      </w:r>
    </w:p>
    <w:p w:rsidRPr="004432ED" w:rsidR="004432ED" w:rsidP="004432ED" w:rsidRDefault="004432ED" w14:paraId="7866C6BF" w14:textId="77777777">
      <w:pPr>
        <w:pBdr>
          <w:top w:val="single" w:color="auto" w:sz="2" w:space="4"/>
          <w:left w:val="single" w:color="auto" w:sz="2" w:space="4"/>
          <w:bottom w:val="single" w:color="auto" w:sz="2" w:space="4"/>
          <w:right w:val="single" w:color="auto" w:sz="2" w:space="4"/>
        </w:pBdr>
        <w:ind w:left="142"/>
        <w:rPr>
          <w:rFonts w:cs="Calibri"/>
          <w:i/>
          <w:iCs/>
          <w:lang w:val="fr-CA"/>
        </w:rPr>
      </w:pPr>
      <w:r w:rsidRPr="004432ED">
        <w:rPr>
          <w:rFonts w:cs="Calibri"/>
          <w:i/>
          <w:iCs/>
          <w:highlight w:val="yellow"/>
          <w:lang w:val="fr-CA"/>
        </w:rPr>
        <w:t>Titre de poste</w:t>
      </w:r>
    </w:p>
    <w:p w:rsidRPr="004432ED" w:rsidR="004432ED" w:rsidP="004432ED" w:rsidRDefault="004432ED" w14:paraId="19E39157" w14:textId="77777777">
      <w:pPr>
        <w:pBdr>
          <w:top w:val="single" w:color="auto" w:sz="2" w:space="4"/>
          <w:left w:val="single" w:color="auto" w:sz="2" w:space="4"/>
          <w:bottom w:val="single" w:color="auto" w:sz="2" w:space="4"/>
          <w:right w:val="single" w:color="auto" w:sz="2" w:space="4"/>
        </w:pBdr>
        <w:ind w:left="142"/>
        <w:rPr>
          <w:rFonts w:cs="Calibri"/>
          <w:lang w:val="fr-CA"/>
        </w:rPr>
      </w:pPr>
      <w:r w:rsidRPr="004432ED">
        <w:rPr>
          <w:rFonts w:cs="Calibri"/>
          <w:highlight w:val="yellow"/>
          <w:lang w:val="fr-CA"/>
        </w:rPr>
        <w:t>Informations de contact (adresse, courriel, téléphone)</w:t>
      </w:r>
    </w:p>
    <w:p w:rsidR="00CD3E2A" w:rsidRDefault="00CD3E2A" w14:paraId="1E8A353B" w14:textId="77777777">
      <w:pPr>
        <w:rPr>
          <w:rFonts w:cs="Calibri"/>
          <w:lang w:val="fr-CA"/>
        </w:rPr>
      </w:pPr>
    </w:p>
    <w:p w:rsidR="00CD3E2A" w:rsidP="065256F4" w:rsidRDefault="00CD3E2A" w14:paraId="3728CF6F" w14:textId="77777777">
      <w:pPr>
        <w:rPr>
          <w:rFonts w:cs="Calibri"/>
          <w:b w:val="1"/>
          <w:bCs w:val="1"/>
          <w:lang w:val="en-US"/>
        </w:rPr>
      </w:pPr>
      <w:r w:rsidRPr="065256F4" w:rsidR="00CD3E2A">
        <w:rPr>
          <w:rFonts w:cs="Calibri"/>
          <w:b w:val="1"/>
          <w:bCs w:val="1"/>
          <w:lang w:val="en-US"/>
        </w:rPr>
        <w:t xml:space="preserve">Effectif étudiant et diplômes décernés (tiré du </w:t>
      </w:r>
      <w:r w:rsidRPr="065256F4" w:rsidR="00B16D0D">
        <w:rPr>
          <w:rFonts w:cs="Calibri"/>
          <w:b w:val="1"/>
          <w:bCs w:val="1"/>
          <w:lang w:val="en-US"/>
        </w:rPr>
        <w:t>tableau</w:t>
      </w:r>
      <w:r w:rsidRPr="065256F4" w:rsidR="00CD3E2A">
        <w:rPr>
          <w:rFonts w:cs="Calibri"/>
          <w:b w:val="1"/>
          <w:bCs w:val="1"/>
          <w:lang w:val="en-US"/>
        </w:rPr>
        <w:t xml:space="preserve"> </w:t>
      </w:r>
      <w:r w:rsidRPr="065256F4" w:rsidR="00866F41">
        <w:rPr>
          <w:rFonts w:cs="Calibri"/>
          <w:b w:val="1"/>
          <w:bCs w:val="1"/>
          <w:lang w:val="en-US"/>
        </w:rPr>
        <w:t>4</w:t>
      </w:r>
      <w:r w:rsidRPr="065256F4" w:rsidR="00CD3E2A">
        <w:rPr>
          <w:rFonts w:cs="Calibri"/>
          <w:b w:val="1"/>
          <w:bCs w:val="1"/>
          <w:lang w:val="en-US"/>
        </w:rPr>
        <w:t>.</w:t>
      </w:r>
      <w:r w:rsidRPr="065256F4" w:rsidR="00F8395F">
        <w:rPr>
          <w:rFonts w:cs="Calibri"/>
          <w:b w:val="1"/>
          <w:bCs w:val="1"/>
          <w:lang w:val="en-US"/>
        </w:rPr>
        <w:t>3</w:t>
      </w:r>
      <w:r w:rsidRPr="065256F4" w:rsidR="00CD3E2A">
        <w:rPr>
          <w:rFonts w:cs="Calibri"/>
          <w:b w:val="1"/>
          <w:bCs w:val="1"/>
          <w:lang w:val="en-US"/>
        </w:rPr>
        <w:t>) :</w:t>
      </w:r>
    </w:p>
    <w:p w:rsidR="00CD3E2A" w:rsidRDefault="00CD3E2A" w14:paraId="33AA953D" w14:textId="77777777">
      <w:pPr>
        <w:rPr>
          <w:rFonts w:cs="Calibri"/>
          <w:lang w:val="fr-CA"/>
        </w:rPr>
      </w:pPr>
    </w:p>
    <w:tbl>
      <w:tblPr>
        <w:tblW w:w="93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2699"/>
        <w:gridCol w:w="2693"/>
        <w:gridCol w:w="2693"/>
        <w:gridCol w:w="1247"/>
      </w:tblGrid>
      <w:tr w:rsidR="00CD3E2A" w:rsidTr="00003A99" w14:paraId="70042050" w14:textId="77777777">
        <w:trPr>
          <w:cantSplit/>
          <w:tblHeader/>
        </w:trPr>
        <w:tc>
          <w:tcPr>
            <w:tcW w:w="2699" w:type="dxa"/>
            <w:vMerge w:val="restart"/>
            <w:shd w:val="clear" w:color="auto" w:fill="D9D9D9"/>
          </w:tcPr>
          <w:p w:rsidR="00CD3E2A" w:rsidRDefault="00CD3E2A" w14:paraId="322C1CAD" w14:textId="77777777">
            <w:pPr>
              <w:ind w:left="72" w:right="72"/>
              <w:jc w:val="center"/>
              <w:rPr>
                <w:rFonts w:cs="Calibri"/>
                <w:b/>
                <w:szCs w:val="20"/>
                <w:lang w:val="fr-CA"/>
              </w:rPr>
            </w:pPr>
            <w:r>
              <w:rPr>
                <w:rFonts w:cs="Calibri"/>
                <w:b/>
                <w:szCs w:val="20"/>
                <w:lang w:val="fr-CA"/>
              </w:rPr>
              <w:t>Année universitaire</w:t>
            </w:r>
          </w:p>
        </w:tc>
        <w:tc>
          <w:tcPr>
            <w:tcW w:w="5386" w:type="dxa"/>
            <w:gridSpan w:val="2"/>
            <w:shd w:val="clear" w:color="auto" w:fill="D9D9D9"/>
          </w:tcPr>
          <w:p w:rsidR="00CD3E2A" w:rsidRDefault="00CD3E2A" w14:paraId="6154F8AE" w14:textId="77777777">
            <w:pPr>
              <w:ind w:left="72" w:right="72"/>
              <w:jc w:val="center"/>
              <w:rPr>
                <w:rFonts w:cs="Calibri"/>
                <w:b/>
                <w:szCs w:val="20"/>
                <w:lang w:val="fr-CA"/>
              </w:rPr>
            </w:pPr>
            <w:r>
              <w:rPr>
                <w:rFonts w:cs="Calibri"/>
                <w:b/>
                <w:szCs w:val="20"/>
                <w:lang w:val="fr-CA"/>
              </w:rPr>
              <w:t>Inscriptions (équivalent temps plein)</w:t>
            </w:r>
          </w:p>
        </w:tc>
        <w:tc>
          <w:tcPr>
            <w:tcW w:w="1247" w:type="dxa"/>
            <w:vMerge w:val="restart"/>
            <w:shd w:val="clear" w:color="auto" w:fill="D9D9D9"/>
          </w:tcPr>
          <w:p w:rsidR="00CD3E2A" w:rsidRDefault="00CD3E2A" w14:paraId="13D51144" w14:textId="77777777">
            <w:pPr>
              <w:ind w:left="72" w:right="72"/>
              <w:jc w:val="center"/>
              <w:rPr>
                <w:rFonts w:cs="Calibri"/>
                <w:b/>
                <w:szCs w:val="20"/>
                <w:lang w:val="fr-CA"/>
              </w:rPr>
            </w:pPr>
            <w:r>
              <w:rPr>
                <w:rFonts w:cs="Calibri"/>
                <w:b/>
                <w:szCs w:val="20"/>
                <w:lang w:val="fr-CA"/>
              </w:rPr>
              <w:t>Diplômes décernés</w:t>
            </w:r>
          </w:p>
        </w:tc>
      </w:tr>
      <w:tr w:rsidR="00CD3E2A" w:rsidTr="00003A99" w14:paraId="09B26FB2" w14:textId="77777777">
        <w:trPr>
          <w:cantSplit/>
          <w:tblHeader/>
        </w:trPr>
        <w:tc>
          <w:tcPr>
            <w:tcW w:w="2699" w:type="dxa"/>
            <w:vMerge/>
          </w:tcPr>
          <w:p w:rsidR="00CD3E2A" w:rsidRDefault="00CD3E2A" w14:paraId="69588942" w14:textId="77777777">
            <w:pPr>
              <w:ind w:left="72" w:right="72"/>
              <w:rPr>
                <w:rFonts w:cs="Calibri"/>
                <w:szCs w:val="20"/>
                <w:lang w:val="fr-CA"/>
              </w:rPr>
            </w:pPr>
          </w:p>
        </w:tc>
        <w:tc>
          <w:tcPr>
            <w:tcW w:w="2693" w:type="dxa"/>
            <w:shd w:val="clear" w:color="auto" w:fill="D9D9D9"/>
          </w:tcPr>
          <w:p w:rsidR="00CD3E2A" w:rsidRDefault="00CD3E2A" w14:paraId="04968DE9" w14:textId="77777777">
            <w:pPr>
              <w:ind w:left="72" w:right="72"/>
              <w:jc w:val="center"/>
              <w:rPr>
                <w:rFonts w:cs="Calibri"/>
                <w:szCs w:val="20"/>
                <w:lang w:val="fr-CA"/>
              </w:rPr>
            </w:pPr>
            <w:r>
              <w:rPr>
                <w:rFonts w:cs="Calibri"/>
                <w:szCs w:val="20"/>
                <w:lang w:val="fr-CA"/>
              </w:rPr>
              <w:t>Première année</w:t>
            </w:r>
          </w:p>
        </w:tc>
        <w:tc>
          <w:tcPr>
            <w:tcW w:w="2693" w:type="dxa"/>
            <w:shd w:val="clear" w:color="auto" w:fill="D9D9D9"/>
          </w:tcPr>
          <w:p w:rsidR="00CD3E2A" w:rsidRDefault="00CD3E2A" w14:paraId="1ECECA76" w14:textId="77777777">
            <w:pPr>
              <w:ind w:left="72" w:right="72"/>
              <w:jc w:val="center"/>
              <w:rPr>
                <w:rFonts w:cs="Calibri"/>
                <w:szCs w:val="20"/>
                <w:lang w:val="fr-CA"/>
              </w:rPr>
            </w:pPr>
            <w:r>
              <w:rPr>
                <w:rFonts w:cs="Calibri"/>
                <w:szCs w:val="20"/>
                <w:lang w:val="fr-CA"/>
              </w:rPr>
              <w:t>Années suivantes</w:t>
            </w:r>
          </w:p>
        </w:tc>
        <w:tc>
          <w:tcPr>
            <w:tcW w:w="1247" w:type="dxa"/>
            <w:vMerge/>
          </w:tcPr>
          <w:p w:rsidR="00CD3E2A" w:rsidRDefault="00CD3E2A" w14:paraId="7E39C7C9" w14:textId="77777777">
            <w:pPr>
              <w:ind w:left="72" w:right="72"/>
              <w:rPr>
                <w:rFonts w:cs="Calibri"/>
                <w:szCs w:val="20"/>
                <w:lang w:val="fr-CA"/>
              </w:rPr>
            </w:pPr>
          </w:p>
        </w:tc>
      </w:tr>
      <w:tr w:rsidR="00CD3E2A" w:rsidTr="00967AB7" w14:paraId="7AF13AA5" w14:textId="77777777">
        <w:trPr>
          <w:cantSplit/>
        </w:trPr>
        <w:tc>
          <w:tcPr>
            <w:tcW w:w="9332" w:type="dxa"/>
            <w:gridSpan w:val="4"/>
            <w:shd w:val="clear" w:color="auto" w:fill="F2F2F2"/>
          </w:tcPr>
          <w:p w:rsidR="00CD3E2A" w:rsidRDefault="00CD3E2A" w14:paraId="1D73B4F1" w14:textId="77777777">
            <w:pPr>
              <w:ind w:left="72" w:right="72"/>
              <w:rPr>
                <w:rFonts w:cs="Calibri"/>
                <w:i/>
                <w:szCs w:val="20"/>
                <w:lang w:val="fr-CA"/>
              </w:rPr>
            </w:pPr>
            <w:r>
              <w:rPr>
                <w:rFonts w:cs="Calibri"/>
                <w:i/>
                <w:szCs w:val="20"/>
                <w:lang w:val="fr-CA"/>
              </w:rPr>
              <w:t>Ensemble du programme</w:t>
            </w:r>
          </w:p>
        </w:tc>
      </w:tr>
      <w:tr w:rsidR="00CD3E2A" w:rsidTr="00B2384F" w14:paraId="5C9F1AAB" w14:textId="77777777">
        <w:tc>
          <w:tcPr>
            <w:tcW w:w="2699" w:type="dxa"/>
          </w:tcPr>
          <w:p w:rsidR="00CD3E2A" w:rsidRDefault="00CD3E2A" w14:paraId="1363B585" w14:textId="7767F84C">
            <w:pPr>
              <w:ind w:left="72" w:right="72"/>
              <w:rPr>
                <w:rFonts w:cs="Calibri"/>
                <w:szCs w:val="20"/>
                <w:lang w:val="fr-CA"/>
              </w:rPr>
            </w:pPr>
            <w:r>
              <w:rPr>
                <w:rFonts w:cs="Calibri"/>
                <w:szCs w:val="20"/>
                <w:lang w:val="fr-CA"/>
              </w:rPr>
              <w:t>&lt;année en cours&gt;</w:t>
            </w:r>
          </w:p>
        </w:tc>
        <w:tc>
          <w:tcPr>
            <w:tcW w:w="2693" w:type="dxa"/>
          </w:tcPr>
          <w:p w:rsidR="00CD3E2A" w:rsidP="00B77D84" w:rsidRDefault="00CD3E2A" w14:paraId="7337603E" w14:textId="77777777">
            <w:pPr>
              <w:ind w:left="72" w:right="72"/>
              <w:jc w:val="center"/>
              <w:rPr>
                <w:rFonts w:cs="Calibri"/>
                <w:szCs w:val="20"/>
                <w:lang w:val="fr-CA"/>
              </w:rPr>
            </w:pPr>
          </w:p>
        </w:tc>
        <w:tc>
          <w:tcPr>
            <w:tcW w:w="2693" w:type="dxa"/>
          </w:tcPr>
          <w:p w:rsidR="00CD3E2A" w:rsidP="00B77D84" w:rsidRDefault="00CD3E2A" w14:paraId="2E741BD1" w14:textId="77777777">
            <w:pPr>
              <w:ind w:left="72" w:right="72"/>
              <w:jc w:val="center"/>
              <w:rPr>
                <w:rFonts w:cs="Calibri"/>
                <w:szCs w:val="20"/>
                <w:lang w:val="fr-CA"/>
              </w:rPr>
            </w:pPr>
          </w:p>
        </w:tc>
        <w:tc>
          <w:tcPr>
            <w:tcW w:w="1247" w:type="dxa"/>
          </w:tcPr>
          <w:p w:rsidR="00CD3E2A" w:rsidP="00B77D84" w:rsidRDefault="00CD3E2A" w14:paraId="375BECFB" w14:textId="77777777">
            <w:pPr>
              <w:ind w:left="72" w:right="72"/>
              <w:jc w:val="center"/>
              <w:rPr>
                <w:rFonts w:cs="Calibri"/>
                <w:szCs w:val="20"/>
                <w:lang w:val="fr-CA"/>
              </w:rPr>
            </w:pPr>
          </w:p>
        </w:tc>
      </w:tr>
      <w:tr w:rsidR="00CD3E2A" w:rsidTr="00B2384F" w14:paraId="5077A8F7" w14:textId="77777777">
        <w:tc>
          <w:tcPr>
            <w:tcW w:w="2699" w:type="dxa"/>
          </w:tcPr>
          <w:p w:rsidR="00CD3E2A" w:rsidRDefault="00CD3E2A" w14:paraId="5ECF08E2" w14:textId="77777777">
            <w:pPr>
              <w:ind w:left="72" w:right="72"/>
              <w:rPr>
                <w:rFonts w:cs="Calibri"/>
                <w:szCs w:val="20"/>
                <w:lang w:val="fr-CA"/>
              </w:rPr>
            </w:pPr>
            <w:r>
              <w:rPr>
                <w:rFonts w:cs="Calibri"/>
                <w:szCs w:val="20"/>
                <w:lang w:val="fr-CA"/>
              </w:rPr>
              <w:t>&lt;année en cours -1&gt;</w:t>
            </w:r>
          </w:p>
        </w:tc>
        <w:tc>
          <w:tcPr>
            <w:tcW w:w="2693" w:type="dxa"/>
          </w:tcPr>
          <w:p w:rsidR="00CD3E2A" w:rsidP="00B77D84" w:rsidRDefault="00CD3E2A" w14:paraId="47949C1E" w14:textId="77777777">
            <w:pPr>
              <w:ind w:left="72" w:right="72"/>
              <w:jc w:val="center"/>
              <w:rPr>
                <w:rFonts w:cs="Calibri"/>
                <w:szCs w:val="20"/>
                <w:lang w:val="fr-CA"/>
              </w:rPr>
            </w:pPr>
          </w:p>
        </w:tc>
        <w:tc>
          <w:tcPr>
            <w:tcW w:w="2693" w:type="dxa"/>
          </w:tcPr>
          <w:p w:rsidR="00CD3E2A" w:rsidP="00B77D84" w:rsidRDefault="00CD3E2A" w14:paraId="2B3618D2" w14:textId="77777777">
            <w:pPr>
              <w:ind w:left="72" w:right="72"/>
              <w:jc w:val="center"/>
              <w:rPr>
                <w:rFonts w:cs="Calibri"/>
                <w:szCs w:val="20"/>
                <w:lang w:val="fr-CA"/>
              </w:rPr>
            </w:pPr>
          </w:p>
        </w:tc>
        <w:tc>
          <w:tcPr>
            <w:tcW w:w="1247" w:type="dxa"/>
          </w:tcPr>
          <w:p w:rsidR="00CD3E2A" w:rsidP="00B77D84" w:rsidRDefault="00CD3E2A" w14:paraId="5562F5AC" w14:textId="77777777">
            <w:pPr>
              <w:ind w:left="72" w:right="72"/>
              <w:jc w:val="center"/>
              <w:rPr>
                <w:rFonts w:cs="Calibri"/>
                <w:szCs w:val="20"/>
                <w:lang w:val="fr-CA"/>
              </w:rPr>
            </w:pPr>
          </w:p>
        </w:tc>
      </w:tr>
      <w:tr w:rsidR="00CD3E2A" w:rsidTr="00B2384F" w14:paraId="48BDEB4D" w14:textId="77777777">
        <w:tc>
          <w:tcPr>
            <w:tcW w:w="2699" w:type="dxa"/>
          </w:tcPr>
          <w:p w:rsidR="00CD3E2A" w:rsidRDefault="00CD3E2A" w14:paraId="1999F1A3" w14:textId="2DC93ADE">
            <w:pPr>
              <w:ind w:left="72" w:right="72"/>
              <w:rPr>
                <w:rFonts w:cs="Calibri"/>
                <w:szCs w:val="20"/>
                <w:lang w:val="fr-CA"/>
              </w:rPr>
            </w:pPr>
            <w:r>
              <w:rPr>
                <w:rFonts w:cs="Calibri"/>
                <w:szCs w:val="20"/>
                <w:lang w:val="fr-CA"/>
              </w:rPr>
              <w:t>&lt;année en cours</w:t>
            </w:r>
            <w:r w:rsidR="00E03B6D">
              <w:rPr>
                <w:rFonts w:cs="Calibri"/>
                <w:szCs w:val="20"/>
                <w:lang w:val="fr-CA"/>
              </w:rPr>
              <w:t xml:space="preserve"> -</w:t>
            </w:r>
            <w:r w:rsidR="00573E9F">
              <w:rPr>
                <w:rFonts w:cs="Calibri"/>
                <w:szCs w:val="20"/>
                <w:lang w:val="fr-CA"/>
              </w:rPr>
              <w:t>2</w:t>
            </w:r>
            <w:r>
              <w:rPr>
                <w:rFonts w:cs="Calibri"/>
                <w:szCs w:val="20"/>
                <w:lang w:val="fr-CA"/>
              </w:rPr>
              <w:t>&gt;</w:t>
            </w:r>
          </w:p>
        </w:tc>
        <w:tc>
          <w:tcPr>
            <w:tcW w:w="2693" w:type="dxa"/>
          </w:tcPr>
          <w:p w:rsidR="00CD3E2A" w:rsidP="00B77D84" w:rsidRDefault="00CD3E2A" w14:paraId="41D7AEE4" w14:textId="77777777">
            <w:pPr>
              <w:ind w:left="72" w:right="72"/>
              <w:jc w:val="center"/>
              <w:rPr>
                <w:rFonts w:cs="Calibri"/>
                <w:szCs w:val="20"/>
                <w:lang w:val="fr-CA"/>
              </w:rPr>
            </w:pPr>
          </w:p>
        </w:tc>
        <w:tc>
          <w:tcPr>
            <w:tcW w:w="2693" w:type="dxa"/>
          </w:tcPr>
          <w:p w:rsidR="00CD3E2A" w:rsidP="00B77D84" w:rsidRDefault="00CD3E2A" w14:paraId="0A5D2EE8" w14:textId="77777777">
            <w:pPr>
              <w:ind w:left="72" w:right="72"/>
              <w:jc w:val="center"/>
              <w:rPr>
                <w:rFonts w:cs="Calibri"/>
                <w:szCs w:val="20"/>
                <w:lang w:val="fr-CA"/>
              </w:rPr>
            </w:pPr>
          </w:p>
        </w:tc>
        <w:tc>
          <w:tcPr>
            <w:tcW w:w="1247" w:type="dxa"/>
          </w:tcPr>
          <w:p w:rsidR="00CD3E2A" w:rsidP="00B77D84" w:rsidRDefault="00CD3E2A" w14:paraId="33DD3819" w14:textId="77777777">
            <w:pPr>
              <w:ind w:left="72" w:right="72"/>
              <w:jc w:val="center"/>
              <w:rPr>
                <w:rFonts w:cs="Calibri"/>
                <w:szCs w:val="20"/>
                <w:lang w:val="fr-CA"/>
              </w:rPr>
            </w:pPr>
          </w:p>
        </w:tc>
      </w:tr>
      <w:tr w:rsidR="00CD3E2A" w:rsidTr="00967AB7" w14:paraId="3B47EC5F" w14:textId="77777777">
        <w:trPr>
          <w:cantSplit/>
        </w:trPr>
        <w:tc>
          <w:tcPr>
            <w:tcW w:w="9332" w:type="dxa"/>
            <w:gridSpan w:val="4"/>
            <w:shd w:val="clear" w:color="auto" w:fill="F2F2F2"/>
          </w:tcPr>
          <w:p w:rsidR="00CD3E2A" w:rsidRDefault="00CD3E2A" w14:paraId="38F8C91B" w14:textId="77777777">
            <w:pPr>
              <w:ind w:left="72" w:right="72"/>
              <w:rPr>
                <w:rFonts w:cs="Calibri"/>
                <w:i/>
                <w:szCs w:val="20"/>
                <w:lang w:val="fr-CA"/>
              </w:rPr>
            </w:pPr>
            <w:r>
              <w:rPr>
                <w:rFonts w:cs="Calibri"/>
                <w:i/>
                <w:szCs w:val="20"/>
                <w:lang w:val="fr-CA"/>
              </w:rPr>
              <w:t>Option : Nom</w:t>
            </w:r>
          </w:p>
        </w:tc>
      </w:tr>
      <w:tr w:rsidR="00CD3E2A" w:rsidTr="00B2384F" w14:paraId="33461B89" w14:textId="77777777">
        <w:tc>
          <w:tcPr>
            <w:tcW w:w="2699" w:type="dxa"/>
          </w:tcPr>
          <w:p w:rsidR="00CD3E2A" w:rsidRDefault="00CD3E2A" w14:paraId="5143D100" w14:textId="12C9474A">
            <w:pPr>
              <w:ind w:left="72" w:right="72"/>
              <w:rPr>
                <w:rFonts w:cs="Calibri"/>
                <w:szCs w:val="20"/>
                <w:lang w:val="fr-CA"/>
              </w:rPr>
            </w:pPr>
            <w:r>
              <w:rPr>
                <w:rFonts w:cs="Calibri"/>
                <w:szCs w:val="20"/>
                <w:lang w:val="fr-CA"/>
              </w:rPr>
              <w:t>&lt;année en cours&gt;</w:t>
            </w:r>
          </w:p>
        </w:tc>
        <w:tc>
          <w:tcPr>
            <w:tcW w:w="2693" w:type="dxa"/>
          </w:tcPr>
          <w:p w:rsidR="00CD3E2A" w:rsidP="00B77D84" w:rsidRDefault="00CD3E2A" w14:paraId="31B5DAB2" w14:textId="77777777">
            <w:pPr>
              <w:ind w:left="72" w:right="72"/>
              <w:jc w:val="center"/>
              <w:rPr>
                <w:rFonts w:cs="Calibri"/>
                <w:szCs w:val="20"/>
                <w:lang w:val="fr-CA"/>
              </w:rPr>
            </w:pPr>
          </w:p>
        </w:tc>
        <w:tc>
          <w:tcPr>
            <w:tcW w:w="2693" w:type="dxa"/>
          </w:tcPr>
          <w:p w:rsidR="00CD3E2A" w:rsidP="00B77D84" w:rsidRDefault="00CD3E2A" w14:paraId="2893B582" w14:textId="77777777">
            <w:pPr>
              <w:ind w:left="72" w:right="72"/>
              <w:jc w:val="center"/>
              <w:rPr>
                <w:rFonts w:cs="Calibri"/>
                <w:szCs w:val="20"/>
                <w:lang w:val="fr-CA"/>
              </w:rPr>
            </w:pPr>
          </w:p>
        </w:tc>
        <w:tc>
          <w:tcPr>
            <w:tcW w:w="1247" w:type="dxa"/>
          </w:tcPr>
          <w:p w:rsidR="00CD3E2A" w:rsidP="00B77D84" w:rsidRDefault="00CD3E2A" w14:paraId="45A703B5" w14:textId="77777777">
            <w:pPr>
              <w:ind w:left="72" w:right="72"/>
              <w:jc w:val="center"/>
              <w:rPr>
                <w:rFonts w:cs="Calibri"/>
                <w:szCs w:val="20"/>
                <w:lang w:val="fr-CA"/>
              </w:rPr>
            </w:pPr>
          </w:p>
        </w:tc>
      </w:tr>
      <w:tr w:rsidR="00CD3E2A" w:rsidTr="00B2384F" w14:paraId="730B1A10" w14:textId="77777777">
        <w:tc>
          <w:tcPr>
            <w:tcW w:w="2699" w:type="dxa"/>
          </w:tcPr>
          <w:p w:rsidR="00CD3E2A" w:rsidRDefault="00CD3E2A" w14:paraId="239B1603" w14:textId="77777777">
            <w:pPr>
              <w:ind w:left="72" w:right="72"/>
              <w:rPr>
                <w:rFonts w:cs="Calibri"/>
                <w:szCs w:val="20"/>
                <w:lang w:val="fr-CA"/>
              </w:rPr>
            </w:pPr>
            <w:r>
              <w:rPr>
                <w:rFonts w:cs="Calibri"/>
                <w:szCs w:val="20"/>
                <w:lang w:val="fr-CA"/>
              </w:rPr>
              <w:t>&lt;année en cours -1&gt;</w:t>
            </w:r>
          </w:p>
        </w:tc>
        <w:tc>
          <w:tcPr>
            <w:tcW w:w="2693" w:type="dxa"/>
          </w:tcPr>
          <w:p w:rsidR="00CD3E2A" w:rsidP="00B77D84" w:rsidRDefault="00CD3E2A" w14:paraId="0FA83042" w14:textId="77777777">
            <w:pPr>
              <w:ind w:left="72" w:right="72"/>
              <w:jc w:val="center"/>
              <w:rPr>
                <w:rFonts w:cs="Calibri"/>
                <w:szCs w:val="20"/>
                <w:lang w:val="fr-CA"/>
              </w:rPr>
            </w:pPr>
          </w:p>
        </w:tc>
        <w:tc>
          <w:tcPr>
            <w:tcW w:w="2693" w:type="dxa"/>
          </w:tcPr>
          <w:p w:rsidR="00CD3E2A" w:rsidP="00B77D84" w:rsidRDefault="00CD3E2A" w14:paraId="42500C2C" w14:textId="77777777">
            <w:pPr>
              <w:ind w:left="72" w:right="72"/>
              <w:jc w:val="center"/>
              <w:rPr>
                <w:rFonts w:cs="Calibri"/>
                <w:szCs w:val="20"/>
                <w:lang w:val="fr-CA"/>
              </w:rPr>
            </w:pPr>
          </w:p>
        </w:tc>
        <w:tc>
          <w:tcPr>
            <w:tcW w:w="1247" w:type="dxa"/>
          </w:tcPr>
          <w:p w:rsidR="00CD3E2A" w:rsidP="00B77D84" w:rsidRDefault="00CD3E2A" w14:paraId="13EFD6AB" w14:textId="77777777">
            <w:pPr>
              <w:ind w:left="72" w:right="72"/>
              <w:jc w:val="center"/>
              <w:rPr>
                <w:rFonts w:cs="Calibri"/>
                <w:szCs w:val="20"/>
                <w:lang w:val="fr-CA"/>
              </w:rPr>
            </w:pPr>
          </w:p>
        </w:tc>
      </w:tr>
      <w:tr w:rsidR="00CD3E2A" w:rsidTr="00B2384F" w14:paraId="46F57448" w14:textId="77777777">
        <w:tc>
          <w:tcPr>
            <w:tcW w:w="2699" w:type="dxa"/>
          </w:tcPr>
          <w:p w:rsidR="00CD3E2A" w:rsidRDefault="00CD3E2A" w14:paraId="0BF3BDA5" w14:textId="4983EEE7">
            <w:pPr>
              <w:ind w:left="72" w:right="72"/>
              <w:rPr>
                <w:rFonts w:cs="Calibri"/>
                <w:szCs w:val="20"/>
                <w:lang w:val="fr-CA"/>
              </w:rPr>
            </w:pPr>
            <w:r>
              <w:rPr>
                <w:rFonts w:cs="Calibri"/>
                <w:szCs w:val="20"/>
                <w:lang w:val="fr-CA"/>
              </w:rPr>
              <w:t>&lt;année en cours</w:t>
            </w:r>
            <w:r w:rsidR="00573E9F">
              <w:rPr>
                <w:rFonts w:cs="Calibri"/>
                <w:szCs w:val="20"/>
                <w:lang w:val="fr-CA"/>
              </w:rPr>
              <w:t xml:space="preserve"> -2</w:t>
            </w:r>
            <w:r>
              <w:rPr>
                <w:rFonts w:cs="Calibri"/>
                <w:szCs w:val="20"/>
                <w:lang w:val="fr-CA"/>
              </w:rPr>
              <w:t>&gt;</w:t>
            </w:r>
          </w:p>
        </w:tc>
        <w:tc>
          <w:tcPr>
            <w:tcW w:w="2693" w:type="dxa"/>
          </w:tcPr>
          <w:p w:rsidR="00CD3E2A" w:rsidP="00B77D84" w:rsidRDefault="00CD3E2A" w14:paraId="20BF10BA" w14:textId="77777777">
            <w:pPr>
              <w:ind w:left="72" w:right="72"/>
              <w:jc w:val="center"/>
              <w:rPr>
                <w:rFonts w:cs="Calibri"/>
                <w:szCs w:val="20"/>
                <w:lang w:val="fr-CA"/>
              </w:rPr>
            </w:pPr>
          </w:p>
        </w:tc>
        <w:tc>
          <w:tcPr>
            <w:tcW w:w="2693" w:type="dxa"/>
          </w:tcPr>
          <w:p w:rsidR="00CD3E2A" w:rsidP="00B77D84" w:rsidRDefault="00CD3E2A" w14:paraId="5CF1625F" w14:textId="77777777">
            <w:pPr>
              <w:ind w:left="72" w:right="72"/>
              <w:jc w:val="center"/>
              <w:rPr>
                <w:rFonts w:cs="Calibri"/>
                <w:szCs w:val="20"/>
                <w:lang w:val="fr-CA"/>
              </w:rPr>
            </w:pPr>
          </w:p>
        </w:tc>
        <w:tc>
          <w:tcPr>
            <w:tcW w:w="1247" w:type="dxa"/>
          </w:tcPr>
          <w:p w:rsidR="00CD3E2A" w:rsidP="00B77D84" w:rsidRDefault="00CD3E2A" w14:paraId="3357B632" w14:textId="77777777">
            <w:pPr>
              <w:ind w:left="72" w:right="72"/>
              <w:jc w:val="center"/>
              <w:rPr>
                <w:rFonts w:cs="Calibri"/>
                <w:szCs w:val="20"/>
                <w:lang w:val="fr-CA"/>
              </w:rPr>
            </w:pPr>
          </w:p>
        </w:tc>
      </w:tr>
    </w:tbl>
    <w:p w:rsidR="00CD3E2A" w:rsidRDefault="00CD3E2A" w14:paraId="517AB902" w14:textId="77777777">
      <w:pPr>
        <w:rPr>
          <w:rFonts w:cs="Calibri"/>
          <w:lang w:val="fr-CA"/>
        </w:rPr>
      </w:pPr>
    </w:p>
    <w:p w:rsidR="001F46E1" w:rsidRDefault="001F46E1" w14:paraId="6C186D2C" w14:textId="77777777">
      <w:pPr>
        <w:rPr>
          <w:rFonts w:cs="Calibri"/>
          <w:lang w:val="fr-CA"/>
        </w:rPr>
      </w:pPr>
    </w:p>
    <w:p w:rsidR="007E6070" w:rsidRDefault="007E6070" w14:paraId="6C69AF4A" w14:textId="77777777">
      <w:pPr>
        <w:rPr>
          <w:rFonts w:cs="Calibri"/>
          <w:lang w:val="fr-CA"/>
        </w:rPr>
      </w:pPr>
    </w:p>
    <w:p w:rsidR="007E6070" w:rsidRDefault="007E6070" w14:paraId="7CA9AE71" w14:textId="77777777">
      <w:pPr>
        <w:rPr>
          <w:rFonts w:cs="Calibri"/>
          <w:lang w:val="fr-CA"/>
        </w:rPr>
      </w:pPr>
    </w:p>
    <w:p w:rsidR="007E6070" w:rsidRDefault="007E6070" w14:paraId="34A5D911" w14:textId="77777777">
      <w:pPr>
        <w:rPr>
          <w:rFonts w:cs="Calibri"/>
          <w:lang w:val="fr-CA"/>
        </w:rPr>
      </w:pPr>
    </w:p>
    <w:p w:rsidR="00CD3E2A" w:rsidRDefault="00CD3E2A" w14:paraId="00211CF6" w14:textId="77777777">
      <w:pPr>
        <w:rPr>
          <w:rFonts w:cs="Calibri"/>
          <w:lang w:val="fr-CA"/>
        </w:rPr>
      </w:pPr>
    </w:p>
    <w:p w:rsidR="00CD3E2A" w:rsidRDefault="00CD3E2A" w14:paraId="1160B31B" w14:textId="77777777">
      <w:pPr>
        <w:pStyle w:val="Heading2"/>
        <w:rPr>
          <w:rFonts w:cs="Calibri"/>
          <w:lang w:val="fr-CA"/>
        </w:rPr>
      </w:pPr>
      <w:bookmarkStart w:name="_Toc215464377" w:id="191"/>
      <w:bookmarkStart w:name="_Toc216426580" w:id="192"/>
      <w:r>
        <w:rPr>
          <w:rFonts w:cs="Calibri"/>
          <w:lang w:val="fr-CA"/>
        </w:rPr>
        <w:t>Information</w:t>
      </w:r>
      <w:bookmarkEnd w:id="191"/>
      <w:r>
        <w:rPr>
          <w:rFonts w:cs="Calibri"/>
          <w:lang w:val="fr-CA"/>
        </w:rPr>
        <w:t xml:space="preserve"> sur la visite</w:t>
      </w:r>
      <w:bookmarkEnd w:id="192"/>
    </w:p>
    <w:p w:rsidR="00CD3E2A" w:rsidRDefault="00CD3E2A" w14:paraId="45C3CCF4" w14:textId="77777777">
      <w:pPr>
        <w:rPr>
          <w:rFonts w:cs="Calibri"/>
          <w:b/>
          <w:lang w:val="fr-CA"/>
        </w:rPr>
      </w:pPr>
      <w:r>
        <w:rPr>
          <w:rFonts w:cs="Calibri"/>
          <w:b/>
          <w:lang w:val="fr-CA"/>
        </w:rPr>
        <w:t>Personnes interviewées :</w:t>
      </w:r>
    </w:p>
    <w:p w:rsidR="00CD3E2A" w:rsidRDefault="00CD3E2A" w14:paraId="039A930E" w14:textId="77777777">
      <w:pPr>
        <w:rPr>
          <w:rFonts w:cs="Calibri"/>
          <w:lang w:val="fr-CA"/>
        </w:rPr>
      </w:pPr>
    </w:p>
    <w:p w:rsidR="00CD3E2A" w:rsidP="00C720B8" w:rsidRDefault="00CD3E2A" w14:paraId="5C0820AE" w14:textId="77777777">
      <w:pPr>
        <w:pBdr>
          <w:top w:val="single" w:color="auto" w:sz="2" w:space="4"/>
          <w:left w:val="single" w:color="auto" w:sz="2" w:space="4"/>
          <w:bottom w:val="single" w:color="auto" w:sz="2" w:space="4"/>
          <w:right w:val="single" w:color="auto" w:sz="2" w:space="4"/>
        </w:pBdr>
        <w:spacing w:after="80"/>
        <w:ind w:left="142"/>
        <w:rPr>
          <w:rFonts w:cs="Calibri"/>
          <w:lang w:val="fr-CA"/>
        </w:rPr>
      </w:pPr>
    </w:p>
    <w:p w:rsidR="00CD3E2A" w:rsidRDefault="00CD3E2A" w14:paraId="3EDA8D93" w14:textId="77777777">
      <w:pPr>
        <w:rPr>
          <w:rFonts w:cs="Calibri"/>
          <w:lang w:val="fr-CA"/>
        </w:rPr>
      </w:pPr>
    </w:p>
    <w:p w:rsidR="00CD3E2A" w:rsidRDefault="00CD3E2A" w14:paraId="61761C7D" w14:textId="77777777">
      <w:pPr>
        <w:rPr>
          <w:rFonts w:cs="Calibri"/>
          <w:b/>
          <w:lang w:val="fr-CA"/>
        </w:rPr>
      </w:pPr>
      <w:r>
        <w:rPr>
          <w:rFonts w:cs="Calibri"/>
          <w:b/>
          <w:lang w:val="fr-CA"/>
        </w:rPr>
        <w:t>Installations visitées :</w:t>
      </w:r>
    </w:p>
    <w:p w:rsidR="00CD3E2A" w:rsidRDefault="00CD3E2A" w14:paraId="0B2FCA52" w14:textId="77777777">
      <w:pPr>
        <w:rPr>
          <w:rFonts w:cs="Calibri"/>
          <w:lang w:val="fr-CA"/>
        </w:rPr>
      </w:pPr>
    </w:p>
    <w:p w:rsidR="00CD3E2A" w:rsidP="00C720B8" w:rsidRDefault="00CD3E2A" w14:paraId="43715646" w14:textId="77777777">
      <w:pPr>
        <w:pBdr>
          <w:top w:val="single" w:color="auto" w:sz="2" w:space="4"/>
          <w:left w:val="single" w:color="auto" w:sz="2" w:space="4"/>
          <w:bottom w:val="single" w:color="auto" w:sz="2" w:space="4"/>
          <w:right w:val="single" w:color="auto" w:sz="2" w:space="4"/>
        </w:pBdr>
        <w:spacing w:after="80"/>
        <w:ind w:left="142"/>
        <w:rPr>
          <w:rFonts w:cs="Calibri"/>
          <w:lang w:val="fr-CA"/>
        </w:rPr>
      </w:pPr>
    </w:p>
    <w:p w:rsidR="00CD3E2A" w:rsidRDefault="00CD3E2A" w14:paraId="6E0794E4" w14:textId="77777777">
      <w:pPr>
        <w:rPr>
          <w:rFonts w:cs="Calibri"/>
          <w:lang w:val="fr-CA"/>
        </w:rPr>
      </w:pPr>
    </w:p>
    <w:p w:rsidR="004426A6" w:rsidRDefault="004426A6" w14:paraId="33E7EA63" w14:textId="77777777">
      <w:pPr>
        <w:rPr>
          <w:rFonts w:cs="Calibri"/>
          <w:lang w:val="fr-CA"/>
        </w:rPr>
      </w:pPr>
    </w:p>
    <w:p w:rsidR="00722F00" w:rsidP="00722F00" w:rsidRDefault="00B52193" w14:paraId="63179FAB" w14:textId="77777777">
      <w:pPr>
        <w:pStyle w:val="Heading2"/>
        <w:rPr>
          <w:rFonts w:cs="Calibri"/>
          <w:lang w:val="fr-CA"/>
        </w:rPr>
      </w:pPr>
      <w:bookmarkStart w:name="_Toc216426581" w:id="193"/>
      <w:r>
        <w:rPr>
          <w:rFonts w:cs="Calibri"/>
          <w:lang w:val="fr-CA"/>
        </w:rPr>
        <w:t>Évaluation des normes d’agrément</w:t>
      </w:r>
      <w:bookmarkEnd w:id="193"/>
    </w:p>
    <w:p w:rsidR="00B52193" w:rsidP="00B52193" w:rsidRDefault="00B52193" w14:paraId="1C555CCF" w14:textId="77777777">
      <w:pPr>
        <w:keepNext/>
        <w:spacing w:after="120"/>
        <w:rPr>
          <w:rFonts w:cs="Calibri"/>
          <w:b/>
          <w:smallCaps/>
          <w:sz w:val="24"/>
          <w:lang w:val="fr-CA"/>
        </w:rPr>
      </w:pPr>
      <w:r>
        <w:rPr>
          <w:rFonts w:cs="Calibri"/>
          <w:b/>
          <w:smallCaps/>
          <w:sz w:val="24"/>
          <w:lang w:val="fr-CA"/>
        </w:rPr>
        <w:t>Qualités requises des diplômés</w:t>
      </w:r>
    </w:p>
    <w:p w:rsidR="00B52193" w:rsidP="00B2384F" w:rsidRDefault="00B52193" w14:paraId="11D62414" w14:textId="77777777">
      <w:pPr>
        <w:jc w:val="both"/>
        <w:rPr>
          <w:rFonts w:cs="Calibri"/>
          <w:i/>
          <w:lang w:val="fr-CA"/>
        </w:rPr>
      </w:pPr>
      <w:r>
        <w:rPr>
          <w:rFonts w:cs="Calibri"/>
          <w:i/>
          <w:lang w:val="fr-CA"/>
        </w:rPr>
        <w:t>L’établissement doit démontrer que les diplômés d’un programme possèdent les douze qualités requises. Ces qualités doivent être interprétées dans le contexte de candidats qui viennent de terminer leurs études. Il est reconnu que les diplômés continueront de développer les assises que leur formation en génie leur a permis d’acquérir.</w:t>
      </w:r>
    </w:p>
    <w:p w:rsidR="00951F68" w:rsidP="00B2384F" w:rsidRDefault="00951F68" w14:paraId="5F32D38D" w14:textId="77777777">
      <w:pPr>
        <w:jc w:val="both"/>
        <w:rPr>
          <w:rFonts w:cs="Calibri"/>
          <w:lang w:val="fr-CA"/>
        </w:rPr>
      </w:pPr>
    </w:p>
    <w:p w:rsidR="00951F68" w:rsidP="00951F68" w:rsidRDefault="00951F68" w14:paraId="3BEAC295" w14:textId="7ABF8224">
      <w:pPr>
        <w:rPr>
          <w:rFonts w:cs="Calibri"/>
          <w:b/>
          <w:color w:val="0070C0"/>
          <w:lang w:val="fr-CA"/>
        </w:rPr>
      </w:pPr>
      <w:hyperlink w:history="1" r:id="rId21">
        <w:r>
          <w:rPr>
            <w:rStyle w:val="Hyperlink"/>
            <w:rFonts w:cs="Calibri"/>
            <w:b/>
            <w:color w:val="0070C0"/>
            <w:lang w:val="fr-CA"/>
          </w:rPr>
          <w:t>Veuillez consulter la rubrique QRD/AC qui se trouve sur le site Web d'Ingénieurs Canada ici.</w:t>
        </w:r>
      </w:hyperlink>
    </w:p>
    <w:p w:rsidR="00722F00" w:rsidP="00722F00" w:rsidRDefault="00722F00" w14:paraId="3837995C" w14:textId="77777777">
      <w:pPr>
        <w:rPr>
          <w:rFonts w:cs="Calibri"/>
          <w:lang w:val="fr-CA"/>
        </w:rPr>
      </w:pPr>
    </w:p>
    <w:tbl>
      <w:tblPr>
        <w:tblW w:w="93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28" w:type="dxa"/>
        </w:tblCellMar>
        <w:tblLook w:val="0000" w:firstRow="0" w:lastRow="0" w:firstColumn="0" w:lastColumn="0" w:noHBand="0" w:noVBand="0"/>
      </w:tblPr>
      <w:tblGrid>
        <w:gridCol w:w="520"/>
        <w:gridCol w:w="4631"/>
        <w:gridCol w:w="1383"/>
        <w:gridCol w:w="2836"/>
      </w:tblGrid>
      <w:tr w:rsidR="00AA4ABB" w:rsidTr="007E493E" w14:paraId="3AEEDDEA" w14:textId="77777777">
        <w:trPr>
          <w:cantSplit/>
          <w:tblHeader/>
        </w:trPr>
        <w:tc>
          <w:tcPr>
            <w:tcW w:w="9370" w:type="dxa"/>
            <w:gridSpan w:val="4"/>
            <w:shd w:val="clear" w:color="auto" w:fill="7F7F7F"/>
          </w:tcPr>
          <w:p w:rsidR="00AA4ABB" w:rsidP="00D214A9" w:rsidRDefault="00C149ED" w14:paraId="48031FFC" w14:textId="09F83099">
            <w:pPr>
              <w:ind w:left="36"/>
              <w:jc w:val="center"/>
              <w:rPr>
                <w:rFonts w:cs="Calibri"/>
                <w:b/>
                <w:color w:val="FFFFFF"/>
                <w:szCs w:val="20"/>
                <w:lang w:val="fr-CA"/>
              </w:rPr>
            </w:pPr>
            <w:r>
              <w:rPr>
                <w:rFonts w:cs="Calibri"/>
                <w:b/>
                <w:color w:val="FFFFFF"/>
                <w:szCs w:val="20"/>
                <w:lang w:val="fr-CA"/>
              </w:rPr>
              <w:t>TITRE DU PROGRAMME 1</w:t>
            </w:r>
          </w:p>
        </w:tc>
      </w:tr>
      <w:tr w:rsidR="00AA4ABB" w:rsidTr="007E493E" w14:paraId="18D52B37" w14:textId="77777777">
        <w:trPr>
          <w:cantSplit/>
          <w:tblHeader/>
        </w:trPr>
        <w:tc>
          <w:tcPr>
            <w:tcW w:w="9370" w:type="dxa"/>
            <w:gridSpan w:val="4"/>
            <w:shd w:val="clear" w:color="auto" w:fill="F2F2F2"/>
          </w:tcPr>
          <w:p w:rsidR="00AA4ABB" w:rsidP="00D214A9" w:rsidRDefault="00AA4ABB" w14:paraId="78C42BE7" w14:textId="77777777">
            <w:pPr>
              <w:ind w:left="36"/>
              <w:jc w:val="center"/>
              <w:rPr>
                <w:rFonts w:cs="Calibri"/>
                <w:b/>
                <w:highlight w:val="yellow"/>
                <w:lang w:val="fr-CA"/>
              </w:rPr>
            </w:pPr>
            <w:r>
              <w:rPr>
                <w:rFonts w:cs="Calibri"/>
                <w:b/>
                <w:lang w:val="fr-CA"/>
              </w:rPr>
              <w:t>QUALITÉS REQUISES DES DIPLÔMÉS</w:t>
            </w:r>
          </w:p>
        </w:tc>
      </w:tr>
      <w:tr w:rsidR="00674860" w:rsidTr="007E493E" w14:paraId="4641D811" w14:textId="77777777">
        <w:trPr>
          <w:cantSplit/>
          <w:tblHeader/>
        </w:trPr>
        <w:tc>
          <w:tcPr>
            <w:tcW w:w="491" w:type="dxa"/>
            <w:tcBorders>
              <w:right w:val="nil"/>
            </w:tcBorders>
            <w:vAlign w:val="center"/>
          </w:tcPr>
          <w:p w:rsidR="00674860" w:rsidP="00674860" w:rsidRDefault="00674860" w14:paraId="44E79ED8" w14:textId="77777777">
            <w:pPr>
              <w:rPr>
                <w:rFonts w:cs="Calibri"/>
                <w:lang w:val="fr-CA"/>
              </w:rPr>
            </w:pPr>
          </w:p>
        </w:tc>
        <w:tc>
          <w:tcPr>
            <w:tcW w:w="4670" w:type="dxa"/>
            <w:tcBorders>
              <w:left w:val="nil"/>
            </w:tcBorders>
            <w:vAlign w:val="center"/>
          </w:tcPr>
          <w:p w:rsidR="00674860" w:rsidP="00674860" w:rsidRDefault="00674860" w14:paraId="04C59159" w14:textId="77777777">
            <w:pPr>
              <w:jc w:val="center"/>
              <w:rPr>
                <w:rFonts w:cs="Calibri"/>
                <w:b/>
                <w:lang w:val="fr-CA"/>
              </w:rPr>
            </w:pPr>
            <w:r>
              <w:rPr>
                <w:rFonts w:cs="Calibri"/>
                <w:b/>
                <w:lang w:val="fr-CA"/>
              </w:rPr>
              <w:t>Norme 3.1</w:t>
            </w:r>
          </w:p>
        </w:tc>
        <w:tc>
          <w:tcPr>
            <w:tcW w:w="1354" w:type="dxa"/>
          </w:tcPr>
          <w:p w:rsidR="00674860" w:rsidP="00674860" w:rsidRDefault="00674860" w14:paraId="2A65C4BF" w14:textId="2582ADC0">
            <w:pPr>
              <w:ind w:left="36"/>
              <w:jc w:val="center"/>
              <w:rPr>
                <w:rFonts w:cs="Calibri"/>
                <w:b/>
                <w:lang w:val="fr-CA"/>
              </w:rPr>
            </w:pPr>
            <w:r>
              <w:rPr>
                <w:rFonts w:cs="Calibri"/>
                <w:b/>
                <w:lang w:val="fr-CA"/>
              </w:rPr>
              <w:t>Type d’observation</w:t>
            </w:r>
          </w:p>
        </w:tc>
        <w:tc>
          <w:tcPr>
            <w:tcW w:w="2855" w:type="dxa"/>
          </w:tcPr>
          <w:p w:rsidR="00674860" w:rsidP="00674860" w:rsidRDefault="00674860" w14:paraId="1D399CD2" w14:textId="77777777">
            <w:pPr>
              <w:ind w:left="36"/>
              <w:jc w:val="center"/>
              <w:rPr>
                <w:rFonts w:cs="Calibri"/>
                <w:b/>
                <w:szCs w:val="20"/>
                <w:lang w:val="fr-CA"/>
              </w:rPr>
            </w:pPr>
            <w:r>
              <w:rPr>
                <w:rFonts w:cs="Calibri"/>
                <w:b/>
                <w:szCs w:val="20"/>
                <w:lang w:val="fr-CA"/>
              </w:rPr>
              <w:t>Observations du visiteur de programme</w:t>
            </w:r>
          </w:p>
        </w:tc>
      </w:tr>
      <w:tr w:rsidR="00674860" w:rsidTr="007E493E" w14:paraId="3CB75B01" w14:textId="77777777">
        <w:trPr>
          <w:cantSplit/>
          <w:trHeight w:val="1757"/>
        </w:trPr>
        <w:tc>
          <w:tcPr>
            <w:tcW w:w="491" w:type="dxa"/>
          </w:tcPr>
          <w:p w:rsidR="00674860" w:rsidP="00674860" w:rsidRDefault="00674860" w14:paraId="670ACB5B" w14:textId="77777777">
            <w:pPr>
              <w:jc w:val="center"/>
              <w:rPr>
                <w:rFonts w:cs="Calibri"/>
                <w:lang w:val="fr-CA"/>
              </w:rPr>
            </w:pPr>
            <w:r>
              <w:rPr>
                <w:rFonts w:cs="Calibri"/>
                <w:lang w:val="fr-CA"/>
              </w:rPr>
              <w:t>3.1.1</w:t>
            </w:r>
          </w:p>
        </w:tc>
        <w:tc>
          <w:tcPr>
            <w:tcW w:w="4670" w:type="dxa"/>
          </w:tcPr>
          <w:p w:rsidR="00674860" w:rsidP="00674860" w:rsidRDefault="00674860" w14:paraId="24285154" w14:textId="77777777">
            <w:pPr>
              <w:pStyle w:val="Heading3"/>
              <w:spacing w:after="0"/>
              <w:ind w:left="36"/>
              <w:rPr>
                <w:rFonts w:cs="Calibri"/>
                <w:b/>
                <w:szCs w:val="20"/>
                <w:lang w:val="fr-CA"/>
              </w:rPr>
            </w:pPr>
            <w:r>
              <w:rPr>
                <w:rFonts w:cs="Calibri"/>
                <w:b/>
                <w:szCs w:val="20"/>
                <w:lang w:val="fr-CA"/>
              </w:rPr>
              <w:t>Organisation et engagement</w:t>
            </w:r>
          </w:p>
          <w:p w:rsidR="00674860" w:rsidP="00674860" w:rsidRDefault="00674860" w14:paraId="39C4D33D" w14:textId="77777777">
            <w:pPr>
              <w:ind w:left="36"/>
              <w:rPr>
                <w:rFonts w:cs="Calibri"/>
                <w:szCs w:val="20"/>
                <w:lang w:val="fr-CA"/>
              </w:rPr>
            </w:pPr>
            <w:r>
              <w:rPr>
                <w:rFonts w:cs="Calibri"/>
                <w:szCs w:val="20"/>
                <w:lang w:val="fr-CA"/>
              </w:rPr>
              <w:t>Il doit être démontré qu’une structure organisationnelle est en place pour assurer l’acquisition et la mesure durables des qualités requises des diplômés. Il doit y avoir un engagement démontré à l’égard du processus de la part du corps professoral et des dirigeants.</w:t>
            </w:r>
          </w:p>
        </w:tc>
        <w:tc>
          <w:tcPr>
            <w:tcW w:w="1354" w:type="dxa"/>
          </w:tcPr>
          <w:p w:rsidRPr="00845250" w:rsidR="00674860" w:rsidP="00674860" w:rsidRDefault="00674860" w14:paraId="4EE8AF30" w14:textId="77777777">
            <w:pPr>
              <w:jc w:val="center"/>
              <w:rPr>
                <w:rFonts w:ascii="Segoe UI" w:hAnsi="Segoe UI" w:cs="Segoe UI"/>
                <w:b/>
                <w:sz w:val="24"/>
                <w:szCs w:val="32"/>
                <w:lang w:val="fr-CA"/>
              </w:rPr>
            </w:pPr>
          </w:p>
        </w:tc>
        <w:tc>
          <w:tcPr>
            <w:tcW w:w="2855" w:type="dxa"/>
          </w:tcPr>
          <w:p w:rsidR="00674860" w:rsidP="00674860" w:rsidRDefault="00674860" w14:paraId="4F95B115" w14:textId="77777777">
            <w:pPr>
              <w:ind w:left="36"/>
              <w:rPr>
                <w:rFonts w:cs="Calibri"/>
                <w:szCs w:val="20"/>
                <w:lang w:val="fr-CA"/>
              </w:rPr>
            </w:pPr>
          </w:p>
        </w:tc>
      </w:tr>
      <w:tr w:rsidR="00674860" w:rsidTr="007E493E" w14:paraId="3B739D56" w14:textId="77777777">
        <w:trPr>
          <w:cantSplit/>
        </w:trPr>
        <w:tc>
          <w:tcPr>
            <w:tcW w:w="491" w:type="dxa"/>
          </w:tcPr>
          <w:p w:rsidR="00674860" w:rsidP="00674860" w:rsidRDefault="00674860" w14:paraId="612B102D" w14:textId="77777777">
            <w:pPr>
              <w:jc w:val="center"/>
              <w:rPr>
                <w:rFonts w:cs="Calibri"/>
                <w:lang w:val="fr-CA"/>
              </w:rPr>
            </w:pPr>
            <w:r>
              <w:rPr>
                <w:rFonts w:cs="Calibri"/>
                <w:lang w:val="fr-CA"/>
              </w:rPr>
              <w:t>3.1.2</w:t>
            </w:r>
          </w:p>
        </w:tc>
        <w:tc>
          <w:tcPr>
            <w:tcW w:w="4670" w:type="dxa"/>
          </w:tcPr>
          <w:p w:rsidR="00674860" w:rsidP="00674860" w:rsidRDefault="00674860" w14:paraId="4C186DE1" w14:textId="77777777">
            <w:pPr>
              <w:ind w:left="36"/>
              <w:rPr>
                <w:rFonts w:cs="Calibri"/>
                <w:b/>
                <w:szCs w:val="20"/>
                <w:u w:val="single"/>
                <w:lang w:val="fr-CA"/>
              </w:rPr>
            </w:pPr>
            <w:r>
              <w:rPr>
                <w:rFonts w:cs="Calibri"/>
                <w:b/>
                <w:szCs w:val="20"/>
                <w:u w:val="single"/>
                <w:lang w:val="fr-CA"/>
              </w:rPr>
              <w:t xml:space="preserve">Carte du programme d’études </w:t>
            </w:r>
          </w:p>
          <w:p w:rsidR="00674860" w:rsidP="00674860" w:rsidRDefault="00674860" w14:paraId="02A13A41" w14:textId="274F4D07">
            <w:pPr>
              <w:ind w:left="36"/>
              <w:rPr>
                <w:rFonts w:cs="Calibri"/>
                <w:szCs w:val="20"/>
                <w:lang w:val="fr-CA"/>
              </w:rPr>
            </w:pPr>
            <w:r>
              <w:rPr>
                <w:rFonts w:cs="Calibri"/>
                <w:szCs w:val="20"/>
                <w:lang w:val="fr-CA"/>
              </w:rPr>
              <w:t>Il doit y avoir une carte du programme d’études documentée indiquant les relations entre les activités d’apprentissage et chacune des qualités, ainsi que les sessions au cours desquelles ces activités ont lieu. Les activités dans le cadre desquelles des évaluations sont effectuées doivent être indiquées.</w:t>
            </w:r>
          </w:p>
        </w:tc>
        <w:tc>
          <w:tcPr>
            <w:tcW w:w="1354" w:type="dxa"/>
          </w:tcPr>
          <w:p w:rsidRPr="00845250" w:rsidR="00674860" w:rsidP="00674860" w:rsidRDefault="00674860" w14:paraId="7E4493F2" w14:textId="77777777">
            <w:pPr>
              <w:jc w:val="center"/>
              <w:rPr>
                <w:rFonts w:ascii="Segoe UI" w:hAnsi="Segoe UI" w:cs="Segoe UI"/>
                <w:b/>
                <w:sz w:val="24"/>
                <w:szCs w:val="32"/>
                <w:lang w:val="fr-CA"/>
              </w:rPr>
            </w:pPr>
          </w:p>
        </w:tc>
        <w:tc>
          <w:tcPr>
            <w:tcW w:w="2855" w:type="dxa"/>
          </w:tcPr>
          <w:p w:rsidR="00674860" w:rsidP="00674860" w:rsidRDefault="00674860" w14:paraId="27EC9DEF" w14:textId="77777777">
            <w:pPr>
              <w:ind w:left="36"/>
              <w:rPr>
                <w:rFonts w:cs="Calibri"/>
                <w:lang w:val="fr-CA"/>
              </w:rPr>
            </w:pPr>
          </w:p>
        </w:tc>
      </w:tr>
      <w:tr w:rsidR="00674860" w:rsidTr="007E493E" w14:paraId="61D0D999" w14:textId="77777777">
        <w:trPr>
          <w:cantSplit/>
        </w:trPr>
        <w:tc>
          <w:tcPr>
            <w:tcW w:w="491" w:type="dxa"/>
          </w:tcPr>
          <w:p w:rsidR="00674860" w:rsidP="00674860" w:rsidRDefault="00674860" w14:paraId="5D67B8F8" w14:textId="77777777">
            <w:pPr>
              <w:jc w:val="center"/>
              <w:rPr>
                <w:rFonts w:cs="Calibri"/>
                <w:lang w:val="fr-CA"/>
              </w:rPr>
            </w:pPr>
            <w:r>
              <w:rPr>
                <w:rFonts w:cs="Calibri"/>
                <w:lang w:val="fr-CA"/>
              </w:rPr>
              <w:t>3.1.3</w:t>
            </w:r>
          </w:p>
        </w:tc>
        <w:tc>
          <w:tcPr>
            <w:tcW w:w="4670" w:type="dxa"/>
          </w:tcPr>
          <w:p w:rsidR="00674860" w:rsidP="00674860" w:rsidRDefault="00674860" w14:paraId="6F2FDBEE" w14:textId="77777777">
            <w:pPr>
              <w:ind w:left="36"/>
              <w:rPr>
                <w:rFonts w:cs="Calibri"/>
                <w:b/>
                <w:szCs w:val="20"/>
                <w:u w:val="single"/>
                <w:lang w:val="fr-CA"/>
              </w:rPr>
            </w:pPr>
            <w:r>
              <w:rPr>
                <w:rFonts w:cs="Calibri"/>
                <w:b/>
                <w:szCs w:val="20"/>
                <w:u w:val="single"/>
                <w:lang w:val="fr-CA"/>
              </w:rPr>
              <w:t xml:space="preserve">Indicateurs </w:t>
            </w:r>
          </w:p>
          <w:p w:rsidR="00674860" w:rsidP="00674860" w:rsidRDefault="00674860" w14:paraId="1A153180" w14:textId="77777777">
            <w:pPr>
              <w:ind w:left="36"/>
              <w:rPr>
                <w:rFonts w:cs="Calibri"/>
                <w:szCs w:val="20"/>
                <w:lang w:val="fr-CA"/>
              </w:rPr>
            </w:pPr>
            <w:r>
              <w:rPr>
                <w:rFonts w:cs="Calibri"/>
                <w:szCs w:val="20"/>
                <w:lang w:val="fr-CA"/>
              </w:rPr>
              <w:t>Pour chaque qualité, il doit y avoir un ensemble d’indicateurs mesurables et documentés décrivant ce que les étudiants doivent réaliser pour être jugés compétents.</w:t>
            </w:r>
          </w:p>
        </w:tc>
        <w:tc>
          <w:tcPr>
            <w:tcW w:w="1354" w:type="dxa"/>
          </w:tcPr>
          <w:p w:rsidRPr="00845250" w:rsidR="00674860" w:rsidP="00674860" w:rsidRDefault="00674860" w14:paraId="3A18AEAD" w14:textId="77777777">
            <w:pPr>
              <w:jc w:val="center"/>
              <w:rPr>
                <w:rFonts w:ascii="Segoe UI" w:hAnsi="Segoe UI" w:cs="Segoe UI"/>
                <w:b/>
                <w:sz w:val="24"/>
                <w:szCs w:val="32"/>
                <w:lang w:val="fr-CA"/>
              </w:rPr>
            </w:pPr>
          </w:p>
        </w:tc>
        <w:tc>
          <w:tcPr>
            <w:tcW w:w="2855" w:type="dxa"/>
          </w:tcPr>
          <w:p w:rsidR="00674860" w:rsidP="00674860" w:rsidRDefault="00674860" w14:paraId="5FF1FF02" w14:textId="77777777">
            <w:pPr>
              <w:ind w:left="36"/>
              <w:rPr>
                <w:rFonts w:cs="Calibri"/>
                <w:szCs w:val="20"/>
                <w:lang w:val="fr-CA"/>
              </w:rPr>
            </w:pPr>
          </w:p>
        </w:tc>
      </w:tr>
      <w:tr w:rsidR="00674860" w:rsidTr="007E493E" w14:paraId="04AA2877" w14:textId="77777777">
        <w:trPr>
          <w:cantSplit/>
        </w:trPr>
        <w:tc>
          <w:tcPr>
            <w:tcW w:w="491" w:type="dxa"/>
          </w:tcPr>
          <w:p w:rsidR="00674860" w:rsidP="00674860" w:rsidRDefault="00674860" w14:paraId="2438B5AD" w14:textId="77777777">
            <w:pPr>
              <w:jc w:val="center"/>
              <w:rPr>
                <w:rFonts w:cs="Calibri"/>
                <w:lang w:val="fr-CA"/>
              </w:rPr>
            </w:pPr>
            <w:r>
              <w:rPr>
                <w:rFonts w:cs="Calibri"/>
                <w:lang w:val="fr-CA"/>
              </w:rPr>
              <w:t>3.1.4</w:t>
            </w:r>
          </w:p>
        </w:tc>
        <w:tc>
          <w:tcPr>
            <w:tcW w:w="4670" w:type="dxa"/>
          </w:tcPr>
          <w:p w:rsidR="00674860" w:rsidP="00674860" w:rsidRDefault="00674860" w14:paraId="2E9E6153" w14:textId="77777777">
            <w:pPr>
              <w:ind w:left="36"/>
              <w:rPr>
                <w:rFonts w:cs="Calibri"/>
                <w:b/>
                <w:szCs w:val="20"/>
                <w:u w:val="single"/>
                <w:lang w:val="fr-CA"/>
              </w:rPr>
            </w:pPr>
            <w:r>
              <w:rPr>
                <w:rFonts w:cs="Calibri"/>
                <w:b/>
                <w:szCs w:val="20"/>
                <w:u w:val="single"/>
                <w:lang w:val="fr-CA"/>
              </w:rPr>
              <w:t xml:space="preserve">Outils d’évaluation </w:t>
            </w:r>
          </w:p>
          <w:p w:rsidR="00674860" w:rsidP="00674860" w:rsidRDefault="00674860" w14:paraId="0D087ED4" w14:textId="77777777">
            <w:pPr>
              <w:ind w:left="36"/>
              <w:rPr>
                <w:rFonts w:cs="Calibri"/>
                <w:szCs w:val="20"/>
                <w:lang w:val="fr-CA"/>
              </w:rPr>
            </w:pPr>
            <w:r>
              <w:rPr>
                <w:rFonts w:cs="Calibri"/>
                <w:szCs w:val="20"/>
                <w:lang w:val="fr-CA"/>
              </w:rPr>
              <w:t>Il doit y avoir des outils d’évaluation documentés qui sont pertinents à la qualité et qui sont utilisés comme base pour obtenir des données sur l’apprentissage des étudiants en ce qui concerne les douze qualités requises, au cours d’un cycle de six ans ou moins.</w:t>
            </w:r>
          </w:p>
        </w:tc>
        <w:tc>
          <w:tcPr>
            <w:tcW w:w="1354" w:type="dxa"/>
          </w:tcPr>
          <w:p w:rsidRPr="00845250" w:rsidR="00674860" w:rsidP="00674860" w:rsidRDefault="00674860" w14:paraId="19F63E0B" w14:textId="77777777">
            <w:pPr>
              <w:jc w:val="center"/>
              <w:rPr>
                <w:rFonts w:ascii="Segoe UI" w:hAnsi="Segoe UI" w:cs="Segoe UI"/>
                <w:b/>
                <w:sz w:val="24"/>
                <w:szCs w:val="32"/>
                <w:lang w:val="fr-CA"/>
              </w:rPr>
            </w:pPr>
          </w:p>
        </w:tc>
        <w:tc>
          <w:tcPr>
            <w:tcW w:w="2855" w:type="dxa"/>
          </w:tcPr>
          <w:p w:rsidR="00674860" w:rsidP="00674860" w:rsidRDefault="00674860" w14:paraId="16B6FA39" w14:textId="77777777">
            <w:pPr>
              <w:ind w:left="36"/>
              <w:rPr>
                <w:rFonts w:cs="Calibri"/>
                <w:szCs w:val="20"/>
                <w:lang w:val="fr-CA"/>
              </w:rPr>
            </w:pPr>
          </w:p>
        </w:tc>
      </w:tr>
      <w:tr w:rsidR="00674860" w:rsidTr="007E493E" w14:paraId="70430A57" w14:textId="77777777">
        <w:trPr>
          <w:cantSplit/>
        </w:trPr>
        <w:tc>
          <w:tcPr>
            <w:tcW w:w="491" w:type="dxa"/>
          </w:tcPr>
          <w:p w:rsidR="00674860" w:rsidP="00674860" w:rsidRDefault="00674860" w14:paraId="0EDF02D9" w14:textId="77777777">
            <w:pPr>
              <w:jc w:val="center"/>
              <w:rPr>
                <w:rFonts w:cs="Calibri"/>
                <w:lang w:val="fr-CA"/>
              </w:rPr>
            </w:pPr>
            <w:r>
              <w:rPr>
                <w:rFonts w:cs="Calibri"/>
                <w:lang w:val="fr-CA"/>
              </w:rPr>
              <w:t>3.1.5</w:t>
            </w:r>
          </w:p>
        </w:tc>
        <w:tc>
          <w:tcPr>
            <w:tcW w:w="4670" w:type="dxa"/>
          </w:tcPr>
          <w:p w:rsidR="00674860" w:rsidP="00674860" w:rsidRDefault="00674860" w14:paraId="1C7CF95B" w14:textId="77777777">
            <w:pPr>
              <w:ind w:left="36"/>
              <w:rPr>
                <w:rFonts w:cs="Calibri"/>
                <w:b/>
                <w:szCs w:val="20"/>
                <w:u w:val="single"/>
                <w:lang w:val="fr-CA"/>
              </w:rPr>
            </w:pPr>
            <w:r>
              <w:rPr>
                <w:rFonts w:cs="Calibri"/>
                <w:b/>
                <w:szCs w:val="20"/>
                <w:u w:val="single"/>
                <w:lang w:val="fr-CA"/>
              </w:rPr>
              <w:t xml:space="preserve">Résultats de l’évaluation </w:t>
            </w:r>
          </w:p>
          <w:p w:rsidR="00674860" w:rsidP="00674860" w:rsidRDefault="00674860" w14:paraId="0176C638" w14:textId="77777777">
            <w:pPr>
              <w:ind w:left="36"/>
              <w:rPr>
                <w:rFonts w:cs="Calibri"/>
                <w:szCs w:val="20"/>
                <w:lang w:val="fr-CA"/>
              </w:rPr>
            </w:pPr>
            <w:r>
              <w:rPr>
                <w:rFonts w:cs="Calibri"/>
                <w:szCs w:val="20"/>
                <w:lang w:val="fr-CA"/>
              </w:rPr>
              <w:t>Au moins un ensemble de résultats d’évaluation doit avoir été obtenu pour les douze qualités au cours d’une période de six ans ou moins. Les résultats devraient démontrer clairement que les diplômés d’un programme possèdent les qualités requises ou que des mesures correctives sont en cours.</w:t>
            </w:r>
          </w:p>
        </w:tc>
        <w:tc>
          <w:tcPr>
            <w:tcW w:w="1354" w:type="dxa"/>
          </w:tcPr>
          <w:p w:rsidRPr="00845250" w:rsidR="00674860" w:rsidP="00674860" w:rsidRDefault="00674860" w14:paraId="449F01A0" w14:textId="77777777">
            <w:pPr>
              <w:jc w:val="center"/>
              <w:rPr>
                <w:rFonts w:ascii="Segoe UI" w:hAnsi="Segoe UI" w:cs="Segoe UI"/>
                <w:b/>
                <w:sz w:val="24"/>
                <w:szCs w:val="32"/>
                <w:lang w:val="fr-CA"/>
              </w:rPr>
            </w:pPr>
          </w:p>
        </w:tc>
        <w:tc>
          <w:tcPr>
            <w:tcW w:w="2855" w:type="dxa"/>
          </w:tcPr>
          <w:p w:rsidR="00674860" w:rsidP="00674860" w:rsidRDefault="00674860" w14:paraId="230E2235" w14:textId="77777777">
            <w:pPr>
              <w:ind w:left="36"/>
              <w:rPr>
                <w:rFonts w:cs="Calibri"/>
                <w:szCs w:val="20"/>
                <w:lang w:val="fr-CA"/>
              </w:rPr>
            </w:pPr>
          </w:p>
        </w:tc>
      </w:tr>
    </w:tbl>
    <w:p w:rsidR="00722F00" w:rsidP="00722F00" w:rsidRDefault="00722F00" w14:paraId="56F0A98F" w14:textId="77777777">
      <w:pPr>
        <w:rPr>
          <w:rFonts w:cs="Calibri"/>
          <w:lang w:val="fr-CA"/>
        </w:rPr>
      </w:pPr>
    </w:p>
    <w:p w:rsidR="004426A6" w:rsidP="00AA4ABB" w:rsidRDefault="004426A6" w14:paraId="69A5B9D3" w14:textId="77777777">
      <w:pPr>
        <w:keepNext/>
        <w:spacing w:after="120"/>
        <w:rPr>
          <w:rFonts w:cs="Calibri"/>
          <w:b/>
          <w:smallCaps/>
          <w:sz w:val="24"/>
          <w:szCs w:val="20"/>
          <w:lang w:val="fr-CA"/>
        </w:rPr>
      </w:pPr>
    </w:p>
    <w:p w:rsidR="00EA7331" w:rsidP="00AA4ABB" w:rsidRDefault="00EA7331" w14:paraId="15D6BC8E" w14:textId="77777777">
      <w:pPr>
        <w:keepNext/>
        <w:spacing w:after="120"/>
        <w:rPr>
          <w:rFonts w:cs="Calibri"/>
          <w:b/>
          <w:smallCaps/>
          <w:sz w:val="24"/>
          <w:lang w:val="fr-CA"/>
        </w:rPr>
      </w:pPr>
      <w:r>
        <w:rPr>
          <w:rFonts w:cs="Calibri"/>
          <w:b/>
          <w:smallCaps/>
          <w:sz w:val="24"/>
          <w:lang w:val="fr-CA"/>
        </w:rPr>
        <w:t>Amélioration continue</w:t>
      </w:r>
    </w:p>
    <w:p w:rsidR="00F76B79" w:rsidP="00AA4ABB" w:rsidRDefault="00EA7331" w14:paraId="6A0C5273" w14:textId="77777777">
      <w:pPr>
        <w:jc w:val="both"/>
        <w:rPr>
          <w:rFonts w:cs="Calibri"/>
          <w:i/>
          <w:color w:val="000000"/>
          <w:lang w:val="fr-CA"/>
        </w:rPr>
      </w:pPr>
      <w:r>
        <w:rPr>
          <w:rFonts w:cs="Calibri"/>
          <w:i/>
          <w:color w:val="000000"/>
          <w:lang w:val="fr-CA"/>
        </w:rPr>
        <w:t>On s’attend à ce que les programmes de génie soient constamment améliorés</w:t>
      </w:r>
      <w:r>
        <w:rPr>
          <w:rFonts w:cs="Calibri"/>
          <w:i/>
          <w:lang w:val="fr-CA"/>
        </w:rPr>
        <w:t xml:space="preserve">. </w:t>
      </w:r>
      <w:r>
        <w:rPr>
          <w:rFonts w:cs="Calibri"/>
          <w:i/>
          <w:color w:val="000000"/>
          <w:lang w:val="fr-CA"/>
        </w:rPr>
        <w:t>Il doit y avoir en place des processus démontrant que les résultats d’un programme sont évalués par rapport à ces qualités et que les résultats sont utilisés pour perfectionner le programme.</w:t>
      </w:r>
    </w:p>
    <w:p w:rsidR="00EA7331" w:rsidP="00EA7331" w:rsidRDefault="00EA7331" w14:paraId="75C3EED3" w14:textId="77777777">
      <w:pPr>
        <w:rPr>
          <w:rFonts w:eastAsia="Calibri" w:cs="Calibri"/>
          <w:sz w:val="22"/>
          <w:szCs w:val="22"/>
          <w:lang w:val="fr-CA"/>
        </w:rPr>
      </w:pPr>
    </w:p>
    <w:tbl>
      <w:tblPr>
        <w:tblW w:w="95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28" w:type="dxa"/>
        </w:tblCellMar>
        <w:tblLook w:val="0000" w:firstRow="0" w:lastRow="0" w:firstColumn="0" w:lastColumn="0" w:noHBand="0" w:noVBand="0"/>
      </w:tblPr>
      <w:tblGrid>
        <w:gridCol w:w="701"/>
        <w:gridCol w:w="4436"/>
        <w:gridCol w:w="1383"/>
        <w:gridCol w:w="2995"/>
      </w:tblGrid>
      <w:tr w:rsidR="00102714" w:rsidTr="007E493E" w14:paraId="476EBDCF" w14:textId="77777777">
        <w:trPr>
          <w:cantSplit/>
          <w:tblHeader/>
        </w:trPr>
        <w:tc>
          <w:tcPr>
            <w:tcW w:w="9515" w:type="dxa"/>
            <w:gridSpan w:val="4"/>
            <w:shd w:val="clear" w:color="auto" w:fill="7F7F7F"/>
          </w:tcPr>
          <w:p w:rsidR="00102714" w:rsidP="00102714" w:rsidRDefault="00102714" w14:paraId="78AE07D0" w14:textId="452A24DE">
            <w:pPr>
              <w:ind w:left="36"/>
              <w:jc w:val="center"/>
              <w:rPr>
                <w:rFonts w:cs="Calibri"/>
                <w:b/>
                <w:color w:val="FFFFFF"/>
                <w:lang w:val="fr-CA"/>
              </w:rPr>
            </w:pPr>
            <w:r>
              <w:rPr>
                <w:rFonts w:cs="Calibri"/>
                <w:b/>
                <w:color w:val="FFFFFF"/>
                <w:szCs w:val="20"/>
                <w:lang w:val="fr-CA"/>
              </w:rPr>
              <w:t>TITRE DU PROGRAMME 1</w:t>
            </w:r>
          </w:p>
        </w:tc>
      </w:tr>
      <w:tr w:rsidR="00AA4ABB" w:rsidTr="007E493E" w14:paraId="56CA825B" w14:textId="77777777">
        <w:trPr>
          <w:cantSplit/>
          <w:tblHeader/>
        </w:trPr>
        <w:tc>
          <w:tcPr>
            <w:tcW w:w="9515" w:type="dxa"/>
            <w:gridSpan w:val="4"/>
            <w:shd w:val="clear" w:color="auto" w:fill="F2F2F2"/>
          </w:tcPr>
          <w:p w:rsidR="00AA4ABB" w:rsidP="00D214A9" w:rsidRDefault="00AA4ABB" w14:paraId="7E7482CA" w14:textId="77777777">
            <w:pPr>
              <w:ind w:left="36"/>
              <w:jc w:val="center"/>
              <w:rPr>
                <w:rFonts w:cs="Calibri"/>
                <w:b/>
                <w:lang w:val="fr-CA"/>
              </w:rPr>
            </w:pPr>
            <w:r>
              <w:rPr>
                <w:rFonts w:cs="Calibri"/>
                <w:b/>
                <w:lang w:val="fr-CA"/>
              </w:rPr>
              <w:t>AMÉLIORATION CONTINUE</w:t>
            </w:r>
          </w:p>
        </w:tc>
      </w:tr>
      <w:tr w:rsidR="00674860" w:rsidTr="007E493E" w14:paraId="3141E669" w14:textId="77777777">
        <w:trPr>
          <w:cantSplit/>
          <w:tblHeader/>
        </w:trPr>
        <w:tc>
          <w:tcPr>
            <w:tcW w:w="702" w:type="dxa"/>
            <w:tcBorders>
              <w:right w:val="nil"/>
            </w:tcBorders>
            <w:vAlign w:val="center"/>
          </w:tcPr>
          <w:p w:rsidR="00674860" w:rsidP="00674860" w:rsidRDefault="00674860" w14:paraId="31F7CA61" w14:textId="77777777">
            <w:pPr>
              <w:rPr>
                <w:rFonts w:cs="Calibri"/>
                <w:lang w:val="fr-CA"/>
              </w:rPr>
            </w:pPr>
          </w:p>
        </w:tc>
        <w:tc>
          <w:tcPr>
            <w:tcW w:w="4454" w:type="dxa"/>
            <w:tcBorders>
              <w:left w:val="nil"/>
            </w:tcBorders>
            <w:vAlign w:val="center"/>
          </w:tcPr>
          <w:p w:rsidR="00674860" w:rsidP="00674860" w:rsidRDefault="00674860" w14:paraId="0A1BC59B" w14:textId="77777777">
            <w:pPr>
              <w:ind w:left="36"/>
              <w:jc w:val="center"/>
              <w:rPr>
                <w:rFonts w:cs="Calibri"/>
                <w:b/>
                <w:szCs w:val="20"/>
                <w:lang w:val="fr-CA"/>
              </w:rPr>
            </w:pPr>
            <w:r>
              <w:rPr>
                <w:rFonts w:cs="Calibri"/>
                <w:b/>
                <w:szCs w:val="20"/>
                <w:lang w:val="fr-CA"/>
              </w:rPr>
              <w:t>Norme</w:t>
            </w:r>
            <w:r>
              <w:rPr>
                <w:rFonts w:cs="Calibri"/>
                <w:b/>
                <w:lang w:val="fr-CA"/>
              </w:rPr>
              <w:t xml:space="preserve"> 3.2</w:t>
            </w:r>
          </w:p>
        </w:tc>
        <w:tc>
          <w:tcPr>
            <w:tcW w:w="1354" w:type="dxa"/>
          </w:tcPr>
          <w:p w:rsidR="00674860" w:rsidP="00674860" w:rsidRDefault="00674860" w14:paraId="66788108" w14:textId="3E55F908">
            <w:pPr>
              <w:ind w:left="36"/>
              <w:jc w:val="center"/>
              <w:rPr>
                <w:rFonts w:cs="Calibri"/>
                <w:b/>
                <w:lang w:val="fr-CA"/>
              </w:rPr>
            </w:pPr>
            <w:r>
              <w:rPr>
                <w:rFonts w:cs="Calibri"/>
                <w:b/>
                <w:lang w:val="fr-CA"/>
              </w:rPr>
              <w:t>Type d’observation</w:t>
            </w:r>
          </w:p>
        </w:tc>
        <w:tc>
          <w:tcPr>
            <w:tcW w:w="3005" w:type="dxa"/>
          </w:tcPr>
          <w:p w:rsidR="00674860" w:rsidP="00674860" w:rsidRDefault="00674860" w14:paraId="37FAF2D0" w14:textId="77777777">
            <w:pPr>
              <w:ind w:left="36"/>
              <w:jc w:val="center"/>
              <w:rPr>
                <w:rFonts w:cs="Calibri"/>
                <w:b/>
                <w:lang w:val="fr-CA"/>
              </w:rPr>
            </w:pPr>
            <w:r>
              <w:rPr>
                <w:rFonts w:cs="Calibri"/>
                <w:b/>
                <w:lang w:val="fr-CA"/>
              </w:rPr>
              <w:t xml:space="preserve">Observations </w:t>
            </w:r>
            <w:r>
              <w:rPr>
                <w:rFonts w:cs="Calibri"/>
                <w:b/>
                <w:szCs w:val="20"/>
                <w:lang w:val="fr-CA"/>
              </w:rPr>
              <w:t xml:space="preserve">du visiteur de programme </w:t>
            </w:r>
          </w:p>
        </w:tc>
      </w:tr>
      <w:tr w:rsidR="00674860" w:rsidTr="007E493E" w14:paraId="509006C5" w14:textId="77777777">
        <w:trPr>
          <w:cantSplit/>
        </w:trPr>
        <w:tc>
          <w:tcPr>
            <w:tcW w:w="702" w:type="dxa"/>
          </w:tcPr>
          <w:p w:rsidR="00674860" w:rsidP="00674860" w:rsidRDefault="00674860" w14:paraId="4831239C" w14:textId="77777777">
            <w:pPr>
              <w:jc w:val="center"/>
              <w:rPr>
                <w:rFonts w:cs="Calibri"/>
                <w:szCs w:val="20"/>
                <w:lang w:val="fr-CA"/>
              </w:rPr>
            </w:pPr>
            <w:r>
              <w:rPr>
                <w:rFonts w:cs="Calibri"/>
                <w:szCs w:val="20"/>
                <w:lang w:val="fr-CA"/>
              </w:rPr>
              <w:t>3.2.1</w:t>
            </w:r>
          </w:p>
        </w:tc>
        <w:tc>
          <w:tcPr>
            <w:tcW w:w="4454" w:type="dxa"/>
          </w:tcPr>
          <w:p w:rsidR="00674860" w:rsidP="00674860" w:rsidRDefault="00674860" w14:paraId="202FECDE" w14:textId="77777777">
            <w:pPr>
              <w:ind w:left="36"/>
              <w:rPr>
                <w:rFonts w:cs="Calibri"/>
                <w:b/>
                <w:szCs w:val="20"/>
                <w:u w:val="single"/>
                <w:lang w:val="fr-CA"/>
              </w:rPr>
            </w:pPr>
            <w:r>
              <w:rPr>
                <w:rFonts w:cs="Calibri"/>
                <w:b/>
                <w:szCs w:val="20"/>
                <w:u w:val="single"/>
                <w:lang w:val="fr-CA"/>
              </w:rPr>
              <w:t xml:space="preserve">Processus d’amélioration </w:t>
            </w:r>
          </w:p>
          <w:p w:rsidR="00674860" w:rsidP="00674860" w:rsidRDefault="00674860" w14:paraId="699EC847" w14:textId="77777777">
            <w:pPr>
              <w:ind w:left="36"/>
              <w:rPr>
                <w:rFonts w:cs="Calibri"/>
                <w:szCs w:val="20"/>
                <w:lang w:val="fr-CA"/>
              </w:rPr>
            </w:pPr>
            <w:r>
              <w:rPr>
                <w:rFonts w:cs="Calibri"/>
                <w:szCs w:val="20"/>
                <w:lang w:val="fr-CA"/>
              </w:rPr>
              <w:t>On s’attend à ce que les programmes de génie soient constamment améliorés. Il doit y avoir en place des processus démontrant que les résultats d’un programme sont évalués par rapport aux qualités requises des diplômés et que les résultats sont validés, analysés et utilisés pour perfectionner le programme.</w:t>
            </w:r>
          </w:p>
        </w:tc>
        <w:tc>
          <w:tcPr>
            <w:tcW w:w="1354" w:type="dxa"/>
          </w:tcPr>
          <w:p w:rsidRPr="00845250" w:rsidR="00674860" w:rsidP="00674860" w:rsidRDefault="00674860" w14:paraId="0B763E83" w14:textId="77777777">
            <w:pPr>
              <w:jc w:val="center"/>
              <w:rPr>
                <w:rFonts w:ascii="Segoe UI" w:hAnsi="Segoe UI" w:cs="Segoe UI"/>
                <w:b/>
                <w:sz w:val="24"/>
                <w:szCs w:val="32"/>
                <w:lang w:val="fr-CA"/>
              </w:rPr>
            </w:pPr>
          </w:p>
        </w:tc>
        <w:tc>
          <w:tcPr>
            <w:tcW w:w="3005" w:type="dxa"/>
          </w:tcPr>
          <w:p w:rsidR="00674860" w:rsidP="00674860" w:rsidRDefault="00674860" w14:paraId="5248DE96" w14:textId="77777777">
            <w:pPr>
              <w:ind w:left="36"/>
              <w:rPr>
                <w:rFonts w:cs="Calibri"/>
                <w:lang w:val="fr-CA"/>
              </w:rPr>
            </w:pPr>
          </w:p>
        </w:tc>
      </w:tr>
      <w:tr w:rsidR="00674860" w:rsidTr="007E493E" w14:paraId="1EE52430" w14:textId="77777777">
        <w:trPr>
          <w:cantSplit/>
          <w:trHeight w:val="909"/>
        </w:trPr>
        <w:tc>
          <w:tcPr>
            <w:tcW w:w="702" w:type="dxa"/>
          </w:tcPr>
          <w:p w:rsidR="00674860" w:rsidP="00674860" w:rsidRDefault="00674860" w14:paraId="40608B15" w14:textId="77777777">
            <w:pPr>
              <w:jc w:val="center"/>
              <w:rPr>
                <w:rFonts w:cs="Calibri"/>
                <w:szCs w:val="20"/>
                <w:lang w:val="fr-CA"/>
              </w:rPr>
            </w:pPr>
            <w:r>
              <w:rPr>
                <w:rFonts w:cs="Calibri"/>
                <w:szCs w:val="20"/>
                <w:lang w:val="fr-CA"/>
              </w:rPr>
              <w:t>3.2.2</w:t>
            </w:r>
          </w:p>
        </w:tc>
        <w:tc>
          <w:tcPr>
            <w:tcW w:w="4454" w:type="dxa"/>
          </w:tcPr>
          <w:p w:rsidR="00674860" w:rsidP="00674860" w:rsidRDefault="00674860" w14:paraId="52C48476" w14:textId="77777777">
            <w:pPr>
              <w:ind w:left="36"/>
              <w:rPr>
                <w:rFonts w:cs="Calibri"/>
                <w:b/>
                <w:szCs w:val="20"/>
                <w:u w:val="single"/>
                <w:lang w:val="fr-CA"/>
              </w:rPr>
            </w:pPr>
            <w:r>
              <w:rPr>
                <w:rFonts w:cs="Calibri"/>
                <w:b/>
                <w:szCs w:val="20"/>
                <w:u w:val="single"/>
                <w:lang w:val="fr-CA"/>
              </w:rPr>
              <w:t xml:space="preserve">Engagement des parties prenantes </w:t>
            </w:r>
          </w:p>
          <w:p w:rsidR="00674860" w:rsidP="00674860" w:rsidRDefault="00674860" w14:paraId="581A88EB" w14:textId="77777777">
            <w:pPr>
              <w:ind w:left="36"/>
              <w:rPr>
                <w:rFonts w:cs="Calibri"/>
                <w:szCs w:val="20"/>
                <w:lang w:val="fr-CA"/>
              </w:rPr>
            </w:pPr>
            <w:r>
              <w:rPr>
                <w:rFonts w:cs="Calibri"/>
                <w:szCs w:val="20"/>
                <w:lang w:val="fr-CA"/>
              </w:rPr>
              <w:t>Il doit y avoir un engagement démontré de la part de parties prenantes internes et externes à l’égard du processus d’amélioration continue du programme.</w:t>
            </w:r>
          </w:p>
        </w:tc>
        <w:tc>
          <w:tcPr>
            <w:tcW w:w="1354" w:type="dxa"/>
          </w:tcPr>
          <w:p w:rsidRPr="00845250" w:rsidR="00674860" w:rsidP="00674860" w:rsidRDefault="00674860" w14:paraId="0D038859" w14:textId="77777777">
            <w:pPr>
              <w:jc w:val="center"/>
              <w:rPr>
                <w:rFonts w:ascii="Segoe UI" w:hAnsi="Segoe UI" w:cs="Segoe UI"/>
                <w:b/>
                <w:sz w:val="24"/>
                <w:szCs w:val="32"/>
                <w:lang w:val="fr-CA"/>
              </w:rPr>
            </w:pPr>
          </w:p>
        </w:tc>
        <w:tc>
          <w:tcPr>
            <w:tcW w:w="3005" w:type="dxa"/>
          </w:tcPr>
          <w:p w:rsidR="00674860" w:rsidP="00674860" w:rsidRDefault="00674860" w14:paraId="5B92842A" w14:textId="77777777">
            <w:pPr>
              <w:ind w:left="36"/>
              <w:rPr>
                <w:rFonts w:cs="Calibri"/>
                <w:lang w:val="fr-CA"/>
              </w:rPr>
            </w:pPr>
          </w:p>
        </w:tc>
      </w:tr>
      <w:tr w:rsidR="00674860" w:rsidTr="007E493E" w14:paraId="7292E28B" w14:textId="77777777">
        <w:trPr>
          <w:cantSplit/>
          <w:trHeight w:val="1777"/>
        </w:trPr>
        <w:tc>
          <w:tcPr>
            <w:tcW w:w="702" w:type="dxa"/>
          </w:tcPr>
          <w:p w:rsidR="00674860" w:rsidP="00674860" w:rsidRDefault="00674860" w14:paraId="57AA129D" w14:textId="77777777">
            <w:pPr>
              <w:jc w:val="center"/>
              <w:rPr>
                <w:rFonts w:cs="Calibri"/>
                <w:szCs w:val="20"/>
                <w:lang w:val="fr-CA"/>
              </w:rPr>
            </w:pPr>
            <w:r>
              <w:rPr>
                <w:rFonts w:cs="Calibri"/>
                <w:szCs w:val="20"/>
                <w:lang w:val="fr-CA"/>
              </w:rPr>
              <w:t>3.2.3</w:t>
            </w:r>
          </w:p>
        </w:tc>
        <w:tc>
          <w:tcPr>
            <w:tcW w:w="4454" w:type="dxa"/>
          </w:tcPr>
          <w:p w:rsidR="00674860" w:rsidP="00674860" w:rsidRDefault="00674860" w14:paraId="3298EE52" w14:textId="4276C544">
            <w:pPr>
              <w:ind w:left="36"/>
              <w:rPr>
                <w:rFonts w:cs="Calibri"/>
                <w:b/>
                <w:szCs w:val="20"/>
                <w:u w:val="single"/>
                <w:lang w:val="fr-CA"/>
              </w:rPr>
            </w:pPr>
            <w:r>
              <w:rPr>
                <w:rFonts w:cs="Calibri"/>
                <w:b/>
                <w:szCs w:val="20"/>
                <w:u w:val="single"/>
                <w:lang w:val="fr-CA"/>
              </w:rPr>
              <w:t xml:space="preserve">Actions d’amélioration </w:t>
            </w:r>
          </w:p>
          <w:p w:rsidR="00674860" w:rsidP="00674860" w:rsidRDefault="00674860" w14:paraId="2FFB9F19" w14:textId="77777777">
            <w:pPr>
              <w:ind w:left="36"/>
              <w:rPr>
                <w:rFonts w:cs="Calibri"/>
                <w:i/>
                <w:lang w:val="fr-CA"/>
              </w:rPr>
            </w:pPr>
            <w:r>
              <w:rPr>
                <w:rFonts w:cs="Calibri"/>
                <w:szCs w:val="20"/>
                <w:lang w:val="fr-CA"/>
              </w:rPr>
              <w:t xml:space="preserve">Il doit être démontré que le processus d’amélioration continue a mené à la prise en compte de mesures précises correspondant à des améliorations identifiables du programme et/ou de son processus d’évaluation. </w:t>
            </w:r>
            <w:r>
              <w:rPr>
                <w:rFonts w:cs="Calibri"/>
                <w:b/>
                <w:i/>
                <w:szCs w:val="20"/>
                <w:lang w:val="fr-CA"/>
              </w:rPr>
              <w:t>Cette norme ne s’applique pas aux nouveaux programmes</w:t>
            </w:r>
            <w:r>
              <w:rPr>
                <w:rFonts w:cs="Calibri"/>
                <w:szCs w:val="20"/>
                <w:lang w:val="fr-CA"/>
              </w:rPr>
              <w:t>.</w:t>
            </w:r>
          </w:p>
        </w:tc>
        <w:tc>
          <w:tcPr>
            <w:tcW w:w="1354" w:type="dxa"/>
          </w:tcPr>
          <w:p w:rsidRPr="00845250" w:rsidR="00674860" w:rsidP="00674860" w:rsidRDefault="00674860" w14:paraId="63135DB8" w14:textId="77777777">
            <w:pPr>
              <w:jc w:val="center"/>
              <w:rPr>
                <w:rFonts w:ascii="Segoe UI" w:hAnsi="Segoe UI" w:cs="Segoe UI"/>
                <w:b/>
                <w:sz w:val="24"/>
                <w:szCs w:val="32"/>
                <w:lang w:val="fr-CA"/>
              </w:rPr>
            </w:pPr>
          </w:p>
        </w:tc>
        <w:tc>
          <w:tcPr>
            <w:tcW w:w="3005" w:type="dxa"/>
          </w:tcPr>
          <w:p w:rsidR="00674860" w:rsidP="00674860" w:rsidRDefault="00674860" w14:paraId="78FF3B4D" w14:textId="77777777">
            <w:pPr>
              <w:ind w:left="36"/>
              <w:rPr>
                <w:rFonts w:cs="Calibri"/>
                <w:lang w:val="fr-CA"/>
              </w:rPr>
            </w:pPr>
          </w:p>
        </w:tc>
      </w:tr>
    </w:tbl>
    <w:p w:rsidR="009253E4" w:rsidP="00AA4ABB" w:rsidRDefault="009253E4" w14:paraId="1EFD2CB1" w14:textId="77777777">
      <w:pPr>
        <w:keepNext/>
        <w:spacing w:after="120"/>
        <w:rPr>
          <w:rFonts w:cs="Calibri"/>
          <w:b/>
          <w:smallCaps/>
          <w:sz w:val="24"/>
          <w:lang w:val="fr-CA"/>
        </w:rPr>
      </w:pPr>
    </w:p>
    <w:p w:rsidR="00CD3E2A" w:rsidP="00AA4ABB" w:rsidRDefault="00CD3E2A" w14:paraId="6C10EE01" w14:textId="356FD9A4">
      <w:pPr>
        <w:keepNext/>
        <w:spacing w:after="120"/>
        <w:rPr>
          <w:rFonts w:cs="Calibri"/>
          <w:b/>
          <w:smallCaps/>
          <w:sz w:val="24"/>
          <w:lang w:val="fr-CA"/>
        </w:rPr>
      </w:pPr>
      <w:r>
        <w:rPr>
          <w:rFonts w:cs="Calibri"/>
          <w:b/>
          <w:smallCaps/>
          <w:sz w:val="24"/>
          <w:lang w:val="fr-CA"/>
        </w:rPr>
        <w:t xml:space="preserve">Étudiants </w:t>
      </w:r>
    </w:p>
    <w:p w:rsidR="00CD3E2A" w:rsidP="00AA4ABB" w:rsidRDefault="00CD3E2A" w14:paraId="60878017" w14:textId="77777777">
      <w:pPr>
        <w:jc w:val="both"/>
        <w:rPr>
          <w:rFonts w:cs="Calibri"/>
          <w:i/>
          <w:lang w:val="fr-CA"/>
        </w:rPr>
      </w:pPr>
      <w:r>
        <w:rPr>
          <w:rFonts w:cs="Calibri"/>
          <w:i/>
          <w:lang w:val="fr-CA"/>
        </w:rPr>
        <w:t xml:space="preserve">Les programmes agréés doivent être dotés de politiques et de procédures fonctionnelles portant sur la qualité, l’admission, le </w:t>
      </w:r>
      <w:proofErr w:type="spellStart"/>
      <w:r>
        <w:rPr>
          <w:rFonts w:cs="Calibri"/>
          <w:i/>
          <w:lang w:val="fr-CA"/>
        </w:rPr>
        <w:t>counselling</w:t>
      </w:r>
      <w:proofErr w:type="spellEnd"/>
      <w:r>
        <w:rPr>
          <w:rFonts w:cs="Calibri"/>
          <w:i/>
          <w:lang w:val="fr-CA"/>
        </w:rPr>
        <w:t xml:space="preserve">, le passage d’une année à l’autre et la diplomation des étudiants. Bien que les normes d’agrément aient un lien direct ou indirect avec la formation des étudiants, il convient d’attirer l’attention sur les aspects suivants : admission, passage d’une année à l’autre et diplomation, </w:t>
      </w:r>
      <w:proofErr w:type="spellStart"/>
      <w:r>
        <w:rPr>
          <w:rFonts w:cs="Calibri"/>
          <w:i/>
          <w:lang w:val="fr-CA"/>
        </w:rPr>
        <w:t>counselling</w:t>
      </w:r>
      <w:proofErr w:type="spellEnd"/>
      <w:r>
        <w:rPr>
          <w:rFonts w:cs="Calibri"/>
          <w:i/>
          <w:lang w:val="fr-CA"/>
        </w:rPr>
        <w:t xml:space="preserve"> et orientation.</w:t>
      </w:r>
    </w:p>
    <w:p w:rsidR="00AA4ABB" w:rsidP="00AA4ABB" w:rsidRDefault="00AA4ABB" w14:paraId="4949E991" w14:textId="77777777">
      <w:pPr>
        <w:jc w:val="both"/>
        <w:rPr>
          <w:rFonts w:cs="Calibri"/>
          <w:lang w:val="fr-CA"/>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28" w:type="dxa"/>
        </w:tblCellMar>
        <w:tblLook w:val="0000" w:firstRow="0" w:lastRow="0" w:firstColumn="0" w:lastColumn="0" w:noHBand="0" w:noVBand="0"/>
      </w:tblPr>
      <w:tblGrid>
        <w:gridCol w:w="776"/>
        <w:gridCol w:w="4332"/>
        <w:gridCol w:w="1418"/>
        <w:gridCol w:w="2834"/>
      </w:tblGrid>
      <w:tr w:rsidR="00164E5D" w:rsidTr="007E493E" w14:paraId="0BA6EF46" w14:textId="77777777">
        <w:trPr>
          <w:cantSplit/>
          <w:tblHeader/>
        </w:trPr>
        <w:tc>
          <w:tcPr>
            <w:tcW w:w="9360" w:type="dxa"/>
            <w:gridSpan w:val="4"/>
            <w:shd w:val="clear" w:color="auto" w:fill="7F7F7F"/>
          </w:tcPr>
          <w:p w:rsidR="00164E5D" w:rsidP="00164E5D" w:rsidRDefault="00164E5D" w14:paraId="33923924" w14:textId="2051DBD9">
            <w:pPr>
              <w:ind w:left="36"/>
              <w:jc w:val="center"/>
              <w:rPr>
                <w:rFonts w:cs="Calibri"/>
                <w:b/>
                <w:color w:val="FFFFFF"/>
                <w:lang w:val="fr-CA"/>
              </w:rPr>
            </w:pPr>
            <w:r>
              <w:rPr>
                <w:rFonts w:cs="Calibri"/>
                <w:b/>
                <w:color w:val="FFFFFF"/>
                <w:szCs w:val="20"/>
                <w:lang w:val="fr-CA"/>
              </w:rPr>
              <w:t>TITRE DU PROGRAMME 1</w:t>
            </w:r>
          </w:p>
        </w:tc>
      </w:tr>
      <w:tr w:rsidR="00AA4ABB" w:rsidTr="007E493E" w14:paraId="1C45EA2B" w14:textId="77777777">
        <w:trPr>
          <w:cantSplit/>
          <w:tblHeader/>
        </w:trPr>
        <w:tc>
          <w:tcPr>
            <w:tcW w:w="9360" w:type="dxa"/>
            <w:gridSpan w:val="4"/>
            <w:shd w:val="clear" w:color="auto" w:fill="F2F2F2"/>
          </w:tcPr>
          <w:p w:rsidR="00AA4ABB" w:rsidP="00D214A9" w:rsidRDefault="00AA4ABB" w14:paraId="1E361810" w14:textId="77777777">
            <w:pPr>
              <w:ind w:left="36"/>
              <w:jc w:val="center"/>
              <w:rPr>
                <w:rFonts w:cs="Calibri"/>
                <w:b/>
                <w:lang w:val="fr-CA"/>
              </w:rPr>
            </w:pPr>
            <w:r>
              <w:rPr>
                <w:rFonts w:cs="Calibri"/>
                <w:b/>
                <w:lang w:val="fr-CA"/>
              </w:rPr>
              <w:t xml:space="preserve">ÉTUDIANTS </w:t>
            </w:r>
          </w:p>
        </w:tc>
      </w:tr>
      <w:tr w:rsidR="00674860" w:rsidTr="007E493E" w14:paraId="2360409F" w14:textId="77777777">
        <w:trPr>
          <w:cantSplit/>
          <w:tblHeader/>
        </w:trPr>
        <w:tc>
          <w:tcPr>
            <w:tcW w:w="5108" w:type="dxa"/>
            <w:gridSpan w:val="2"/>
            <w:vAlign w:val="center"/>
          </w:tcPr>
          <w:p w:rsidR="00674860" w:rsidP="00674860" w:rsidRDefault="00674860" w14:paraId="41352A9E" w14:textId="77777777">
            <w:pPr>
              <w:jc w:val="center"/>
              <w:rPr>
                <w:rFonts w:cs="Calibri"/>
                <w:b/>
                <w:lang w:val="fr-CA"/>
              </w:rPr>
            </w:pPr>
            <w:r>
              <w:rPr>
                <w:rFonts w:cs="Calibri"/>
                <w:b/>
                <w:lang w:val="fr-CA"/>
              </w:rPr>
              <w:t>Norme 3.3</w:t>
            </w:r>
          </w:p>
        </w:tc>
        <w:tc>
          <w:tcPr>
            <w:tcW w:w="1418" w:type="dxa"/>
          </w:tcPr>
          <w:p w:rsidR="00674860" w:rsidP="00674860" w:rsidRDefault="00674860" w14:paraId="2FB0D5AD" w14:textId="1B2E2D0C">
            <w:pPr>
              <w:ind w:left="43"/>
              <w:jc w:val="center"/>
              <w:rPr>
                <w:rFonts w:cs="Calibri"/>
                <w:b/>
                <w:lang w:val="fr-CA"/>
              </w:rPr>
            </w:pPr>
            <w:r>
              <w:rPr>
                <w:rFonts w:cs="Calibri"/>
                <w:b/>
                <w:lang w:val="fr-CA"/>
              </w:rPr>
              <w:t>Type d’observation</w:t>
            </w:r>
          </w:p>
        </w:tc>
        <w:tc>
          <w:tcPr>
            <w:tcW w:w="2834" w:type="dxa"/>
          </w:tcPr>
          <w:p w:rsidR="00674860" w:rsidP="00674860" w:rsidRDefault="00674860" w14:paraId="2E02255E" w14:textId="77777777">
            <w:pPr>
              <w:ind w:left="43"/>
              <w:jc w:val="center"/>
              <w:rPr>
                <w:rFonts w:cs="Calibri"/>
                <w:b/>
                <w:lang w:val="fr-CA"/>
              </w:rPr>
            </w:pPr>
            <w:r>
              <w:rPr>
                <w:rFonts w:cs="Calibri"/>
                <w:b/>
                <w:lang w:val="fr-CA"/>
              </w:rPr>
              <w:t>Observations du visiteur de programme</w:t>
            </w:r>
          </w:p>
        </w:tc>
      </w:tr>
      <w:tr w:rsidR="00674860" w:rsidTr="007E493E" w14:paraId="3B76CE61" w14:textId="77777777">
        <w:trPr>
          <w:cantSplit/>
        </w:trPr>
        <w:tc>
          <w:tcPr>
            <w:tcW w:w="776" w:type="dxa"/>
          </w:tcPr>
          <w:p w:rsidR="00674860" w:rsidP="00674860" w:rsidRDefault="00674860" w14:paraId="3E9BD374" w14:textId="77777777">
            <w:pPr>
              <w:ind w:left="43"/>
              <w:jc w:val="center"/>
              <w:rPr>
                <w:rFonts w:cs="Calibri"/>
                <w:lang w:val="fr-CA"/>
              </w:rPr>
            </w:pPr>
            <w:r>
              <w:rPr>
                <w:rFonts w:cs="Calibri"/>
                <w:lang w:val="fr-CA"/>
              </w:rPr>
              <w:t>3.3.1</w:t>
            </w:r>
          </w:p>
        </w:tc>
        <w:tc>
          <w:tcPr>
            <w:tcW w:w="4332" w:type="dxa"/>
          </w:tcPr>
          <w:p w:rsidR="00674860" w:rsidP="00674860" w:rsidRDefault="00674860" w14:paraId="7B0BCBC0" w14:textId="77777777">
            <w:pPr>
              <w:ind w:left="36"/>
              <w:rPr>
                <w:rFonts w:cs="Calibri"/>
                <w:b/>
                <w:szCs w:val="20"/>
                <w:lang w:val="fr-CA"/>
              </w:rPr>
            </w:pPr>
            <w:r>
              <w:rPr>
                <w:rFonts w:cs="Calibri"/>
                <w:b/>
                <w:szCs w:val="20"/>
                <w:u w:val="single"/>
                <w:lang w:val="fr-CA"/>
              </w:rPr>
              <w:t>Admission</w:t>
            </w:r>
          </w:p>
          <w:p w:rsidR="00674860" w:rsidP="00674860" w:rsidRDefault="00674860" w14:paraId="0E9470F3" w14:textId="77777777">
            <w:pPr>
              <w:ind w:left="36"/>
              <w:rPr>
                <w:rFonts w:cs="Calibri"/>
                <w:lang w:val="fr-CA"/>
              </w:rPr>
            </w:pPr>
            <w:r>
              <w:rPr>
                <w:rFonts w:cs="Calibri"/>
                <w:szCs w:val="20"/>
                <w:lang w:val="fr-CA"/>
              </w:rPr>
              <w:t>Des politiques et des processus documentés doivent être en place en ce qui a trait à l’admission des étudiants. L’admission d’étudiants sur la base de l’intégration d’acquis, des études antérieures, des crédits de transfert et/ou des études d’échange doit être conforme aux règlements pertinents du Bureau d’agrément.</w:t>
            </w:r>
          </w:p>
        </w:tc>
        <w:tc>
          <w:tcPr>
            <w:tcW w:w="1418" w:type="dxa"/>
          </w:tcPr>
          <w:p w:rsidRPr="00845250" w:rsidR="00674860" w:rsidP="00674860" w:rsidRDefault="00674860" w14:paraId="6FBDD8D7" w14:textId="77777777">
            <w:pPr>
              <w:jc w:val="center"/>
              <w:rPr>
                <w:rFonts w:ascii="Segoe UI" w:hAnsi="Segoe UI" w:cs="Segoe UI"/>
                <w:b/>
                <w:sz w:val="24"/>
                <w:szCs w:val="32"/>
                <w:lang w:val="fr-CA"/>
              </w:rPr>
            </w:pPr>
          </w:p>
        </w:tc>
        <w:tc>
          <w:tcPr>
            <w:tcW w:w="2834" w:type="dxa"/>
          </w:tcPr>
          <w:p w:rsidR="00674860" w:rsidP="00674860" w:rsidRDefault="00674860" w14:paraId="6134A3A5" w14:textId="77777777">
            <w:pPr>
              <w:ind w:left="43"/>
              <w:rPr>
                <w:rFonts w:cs="Calibri"/>
                <w:lang w:val="fr-CA"/>
              </w:rPr>
            </w:pPr>
          </w:p>
        </w:tc>
      </w:tr>
      <w:tr w:rsidR="00674860" w:rsidTr="007E493E" w14:paraId="4CFE3D10" w14:textId="77777777">
        <w:trPr>
          <w:cantSplit/>
        </w:trPr>
        <w:tc>
          <w:tcPr>
            <w:tcW w:w="776" w:type="dxa"/>
          </w:tcPr>
          <w:p w:rsidR="00674860" w:rsidP="00674860" w:rsidRDefault="00674860" w14:paraId="57D8261F" w14:textId="77777777">
            <w:pPr>
              <w:ind w:left="43"/>
              <w:jc w:val="center"/>
              <w:rPr>
                <w:rFonts w:cs="Calibri"/>
                <w:lang w:val="fr-CA"/>
              </w:rPr>
            </w:pPr>
            <w:r>
              <w:rPr>
                <w:rFonts w:cs="Calibri"/>
                <w:lang w:val="fr-CA"/>
              </w:rPr>
              <w:t>3.3.2</w:t>
            </w:r>
          </w:p>
        </w:tc>
        <w:tc>
          <w:tcPr>
            <w:tcW w:w="4332" w:type="dxa"/>
          </w:tcPr>
          <w:p w:rsidR="00674860" w:rsidP="00674860" w:rsidRDefault="00674860" w14:paraId="1A3B46A9" w14:textId="77777777">
            <w:pPr>
              <w:ind w:left="36"/>
              <w:rPr>
                <w:rFonts w:cs="Calibri"/>
                <w:b/>
                <w:szCs w:val="20"/>
                <w:u w:val="single"/>
                <w:lang w:val="fr-CA"/>
              </w:rPr>
            </w:pPr>
            <w:r>
              <w:rPr>
                <w:rFonts w:cs="Calibri"/>
                <w:b/>
                <w:szCs w:val="20"/>
                <w:u w:val="single"/>
                <w:lang w:val="fr-CA"/>
              </w:rPr>
              <w:t>Passage d’une année à l’autre et diplomation</w:t>
            </w:r>
          </w:p>
          <w:p w:rsidR="00674860" w:rsidP="00674860" w:rsidRDefault="00674860" w14:paraId="6F127B3D" w14:textId="77777777">
            <w:pPr>
              <w:ind w:left="36"/>
              <w:rPr>
                <w:rFonts w:cs="Calibri"/>
                <w:lang w:val="fr-CA"/>
              </w:rPr>
            </w:pPr>
            <w:r>
              <w:rPr>
                <w:rFonts w:cs="Calibri"/>
                <w:szCs w:val="20"/>
                <w:lang w:val="fr-CA"/>
              </w:rPr>
              <w:t>Des politiques et des processus documentés doivent être en place en ce qui concerne le passage d’une année à l’autre et la diplomation des étudiants. L’établissement doit vérifier que les étudiants se conforment à tous ses règlements en ce qui a trait à l’obtention du diplôme dans le programme indiqué sur le relevé de notes et que le programme d’études suivi est conforme à celui du programme agréé. Le titre du programme doit être pertinent pour tous les étudiants qui obtiennent un diplôme de ce programme.</w:t>
            </w:r>
          </w:p>
        </w:tc>
        <w:tc>
          <w:tcPr>
            <w:tcW w:w="1418" w:type="dxa"/>
          </w:tcPr>
          <w:p w:rsidRPr="00845250" w:rsidR="00674860" w:rsidP="00674860" w:rsidRDefault="00674860" w14:paraId="330EB5B1" w14:textId="77777777">
            <w:pPr>
              <w:jc w:val="center"/>
              <w:rPr>
                <w:rFonts w:ascii="Segoe UI" w:hAnsi="Segoe UI" w:cs="Segoe UI"/>
                <w:b/>
                <w:sz w:val="24"/>
                <w:szCs w:val="32"/>
                <w:lang w:val="fr-CA"/>
              </w:rPr>
            </w:pPr>
          </w:p>
        </w:tc>
        <w:tc>
          <w:tcPr>
            <w:tcW w:w="2834" w:type="dxa"/>
          </w:tcPr>
          <w:p w:rsidR="00674860" w:rsidP="00674860" w:rsidRDefault="00674860" w14:paraId="565D1BBE" w14:textId="77777777">
            <w:pPr>
              <w:ind w:left="43"/>
              <w:rPr>
                <w:rFonts w:cs="Calibri"/>
                <w:lang w:val="fr-CA"/>
              </w:rPr>
            </w:pPr>
          </w:p>
        </w:tc>
      </w:tr>
      <w:tr w:rsidR="00674860" w:rsidTr="007E493E" w14:paraId="66655EE5" w14:textId="77777777">
        <w:trPr>
          <w:cantSplit/>
        </w:trPr>
        <w:tc>
          <w:tcPr>
            <w:tcW w:w="776" w:type="dxa"/>
          </w:tcPr>
          <w:p w:rsidR="00674860" w:rsidP="00674860" w:rsidRDefault="00674860" w14:paraId="50795E03" w14:textId="77777777">
            <w:pPr>
              <w:ind w:left="43"/>
              <w:jc w:val="center"/>
              <w:rPr>
                <w:rFonts w:cs="Calibri"/>
                <w:lang w:val="fr-CA"/>
              </w:rPr>
            </w:pPr>
            <w:r>
              <w:rPr>
                <w:rFonts w:cs="Calibri"/>
                <w:lang w:val="fr-CA"/>
              </w:rPr>
              <w:t>3.3.3</w:t>
            </w:r>
          </w:p>
        </w:tc>
        <w:tc>
          <w:tcPr>
            <w:tcW w:w="4332" w:type="dxa"/>
          </w:tcPr>
          <w:p w:rsidR="00674860" w:rsidP="00E537F8" w:rsidRDefault="00674860" w14:paraId="5B1872B4" w14:textId="77777777">
            <w:pPr>
              <w:ind w:left="36"/>
              <w:rPr>
                <w:rFonts w:cs="Calibri"/>
                <w:b/>
                <w:szCs w:val="20"/>
                <w:u w:val="single"/>
                <w:lang w:val="fr-CA"/>
              </w:rPr>
            </w:pPr>
            <w:r>
              <w:rPr>
                <w:rFonts w:cs="Calibri"/>
                <w:b/>
                <w:szCs w:val="20"/>
                <w:u w:val="single"/>
                <w:lang w:val="fr-CA"/>
              </w:rPr>
              <w:t>Conseils pédagogiques</w:t>
            </w:r>
          </w:p>
          <w:p w:rsidR="00674860" w:rsidP="00674860" w:rsidRDefault="00674860" w14:paraId="53F54685" w14:textId="77777777">
            <w:pPr>
              <w:ind w:left="36"/>
              <w:rPr>
                <w:rFonts w:cs="Calibri"/>
                <w:lang w:val="fr-CA"/>
              </w:rPr>
            </w:pPr>
            <w:r>
              <w:rPr>
                <w:rFonts w:cs="Calibri"/>
                <w:szCs w:val="20"/>
                <w:lang w:val="fr-CA"/>
              </w:rPr>
              <w:t>Des processus et des ressources suffisantes doivent être prévus pour la prestation de conseils aux étudiants.</w:t>
            </w:r>
          </w:p>
        </w:tc>
        <w:tc>
          <w:tcPr>
            <w:tcW w:w="1418" w:type="dxa"/>
          </w:tcPr>
          <w:p w:rsidRPr="00845250" w:rsidR="00674860" w:rsidP="00674860" w:rsidRDefault="00674860" w14:paraId="039F4213" w14:textId="77777777">
            <w:pPr>
              <w:jc w:val="center"/>
              <w:rPr>
                <w:rFonts w:ascii="Segoe UI" w:hAnsi="Segoe UI" w:cs="Segoe UI"/>
                <w:b/>
                <w:sz w:val="24"/>
                <w:szCs w:val="32"/>
                <w:lang w:val="fr-CA"/>
              </w:rPr>
            </w:pPr>
          </w:p>
        </w:tc>
        <w:tc>
          <w:tcPr>
            <w:tcW w:w="2834" w:type="dxa"/>
          </w:tcPr>
          <w:p w:rsidR="00674860" w:rsidP="00674860" w:rsidRDefault="00674860" w14:paraId="0FB679A5" w14:textId="77777777">
            <w:pPr>
              <w:ind w:left="43"/>
              <w:rPr>
                <w:rFonts w:cs="Calibri"/>
                <w:lang w:val="fr-CA"/>
              </w:rPr>
            </w:pPr>
          </w:p>
        </w:tc>
      </w:tr>
      <w:tr w:rsidR="00674860" w:rsidTr="007E493E" w14:paraId="58784D6F" w14:textId="77777777">
        <w:trPr>
          <w:cantSplit/>
        </w:trPr>
        <w:tc>
          <w:tcPr>
            <w:tcW w:w="776" w:type="dxa"/>
          </w:tcPr>
          <w:p w:rsidR="00674860" w:rsidP="00674860" w:rsidRDefault="00674860" w14:paraId="59F65A9F" w14:textId="77777777">
            <w:pPr>
              <w:ind w:left="43"/>
              <w:jc w:val="center"/>
              <w:rPr>
                <w:rFonts w:cs="Calibri"/>
                <w:lang w:val="fr-CA"/>
              </w:rPr>
            </w:pPr>
            <w:r>
              <w:rPr>
                <w:rFonts w:cs="Calibri"/>
                <w:lang w:val="fr-CA"/>
              </w:rPr>
              <w:t>3.3.4</w:t>
            </w:r>
          </w:p>
        </w:tc>
        <w:tc>
          <w:tcPr>
            <w:tcW w:w="4332" w:type="dxa"/>
          </w:tcPr>
          <w:p w:rsidR="00674860" w:rsidP="00E537F8" w:rsidRDefault="00674860" w14:paraId="5AFF6106" w14:textId="77777777">
            <w:pPr>
              <w:ind w:left="36"/>
              <w:rPr>
                <w:rFonts w:cs="Calibri"/>
                <w:b/>
                <w:szCs w:val="20"/>
                <w:u w:val="single"/>
                <w:lang w:val="fr-CA"/>
              </w:rPr>
            </w:pPr>
            <w:r>
              <w:rPr>
                <w:rFonts w:cs="Calibri"/>
                <w:b/>
                <w:szCs w:val="20"/>
                <w:u w:val="single"/>
                <w:lang w:val="fr-CA"/>
              </w:rPr>
              <w:t xml:space="preserve">Vérification des grades </w:t>
            </w:r>
          </w:p>
          <w:p w:rsidR="00674860" w:rsidP="00674860" w:rsidRDefault="00674860" w14:paraId="123A062A" w14:textId="77777777">
            <w:pPr>
              <w:ind w:left="36"/>
              <w:rPr>
                <w:rFonts w:cs="Calibri"/>
                <w:b/>
                <w:lang w:val="fr-CA"/>
              </w:rPr>
            </w:pPr>
            <w:r>
              <w:rPr>
                <w:rFonts w:cs="Calibri"/>
                <w:szCs w:val="20"/>
                <w:lang w:val="fr-CA"/>
              </w:rPr>
              <w:t>L’une des exigences pour l’agrément est que l’établissement doit avoir vérifié, à l’aide de méthodologies acceptées par le Bureau d’agrément, que l’ensemble de ses politiques, de ses procédures et de ses règlements relatifs aux étudiants s’appliquent à tous les étudiants et sont respectés par ceux-ci.</w:t>
            </w:r>
          </w:p>
        </w:tc>
        <w:tc>
          <w:tcPr>
            <w:tcW w:w="1418" w:type="dxa"/>
          </w:tcPr>
          <w:p w:rsidRPr="00845250" w:rsidR="00674860" w:rsidP="00674860" w:rsidRDefault="00674860" w14:paraId="570B2AB6" w14:textId="77777777">
            <w:pPr>
              <w:jc w:val="center"/>
              <w:rPr>
                <w:rFonts w:ascii="Segoe UI" w:hAnsi="Segoe UI" w:cs="Segoe UI"/>
                <w:b/>
                <w:sz w:val="24"/>
                <w:szCs w:val="32"/>
                <w:lang w:val="fr-CA"/>
              </w:rPr>
            </w:pPr>
          </w:p>
        </w:tc>
        <w:tc>
          <w:tcPr>
            <w:tcW w:w="2834" w:type="dxa"/>
          </w:tcPr>
          <w:p w:rsidR="00674860" w:rsidP="00674860" w:rsidRDefault="00674860" w14:paraId="62725D75" w14:textId="77777777">
            <w:pPr>
              <w:ind w:left="43"/>
              <w:rPr>
                <w:rFonts w:cs="Calibri"/>
                <w:lang w:val="fr-CA"/>
              </w:rPr>
            </w:pPr>
          </w:p>
        </w:tc>
      </w:tr>
    </w:tbl>
    <w:p w:rsidR="00AA4ABB" w:rsidP="00AA4ABB" w:rsidRDefault="00AA4ABB" w14:paraId="1A3F85CD" w14:textId="77777777">
      <w:pPr>
        <w:jc w:val="both"/>
        <w:rPr>
          <w:rFonts w:cs="Calibri"/>
          <w:lang w:val="fr-CA"/>
        </w:rPr>
      </w:pPr>
    </w:p>
    <w:p w:rsidR="00CD3E2A" w:rsidRDefault="00CD3E2A" w14:paraId="11FCC139" w14:textId="77777777">
      <w:pPr>
        <w:rPr>
          <w:rFonts w:cs="Calibri"/>
          <w:lang w:val="fr-CA"/>
        </w:rPr>
      </w:pPr>
    </w:p>
    <w:p w:rsidR="00CD3E2A" w:rsidRDefault="00CD3E2A" w14:paraId="288D6094" w14:textId="77777777">
      <w:pPr>
        <w:rPr>
          <w:rFonts w:cs="Calibri"/>
          <w:lang w:val="fr-CA"/>
        </w:rPr>
      </w:pPr>
    </w:p>
    <w:p w:rsidR="00CD3E2A" w:rsidP="00AA4ABB" w:rsidRDefault="00ED67E0" w14:paraId="52BEE26F" w14:textId="6A9FE785">
      <w:pPr>
        <w:keepNext/>
        <w:spacing w:after="120"/>
        <w:rPr>
          <w:rFonts w:cs="Calibri"/>
          <w:b/>
          <w:smallCaps/>
          <w:sz w:val="24"/>
          <w:szCs w:val="20"/>
          <w:lang w:val="fr-CA"/>
        </w:rPr>
      </w:pPr>
      <w:r>
        <w:rPr>
          <w:rFonts w:cs="Calibri"/>
          <w:b/>
          <w:smallCaps/>
          <w:sz w:val="24"/>
          <w:szCs w:val="20"/>
          <w:lang w:val="fr-CA"/>
        </w:rPr>
        <w:t>Contenu et qualité du programme d’études</w:t>
      </w:r>
    </w:p>
    <w:p w:rsidR="00CD3E2A" w:rsidP="00AA4ABB" w:rsidRDefault="00CD3E2A" w14:paraId="59604A1E" w14:textId="77777777">
      <w:pPr>
        <w:jc w:val="both"/>
        <w:rPr>
          <w:rFonts w:cs="Calibri"/>
          <w:i/>
          <w:lang w:val="fr-CA"/>
        </w:rPr>
      </w:pPr>
      <w:r>
        <w:rPr>
          <w:rFonts w:cs="Calibri"/>
          <w:i/>
          <w:lang w:val="fr-CA"/>
        </w:rPr>
        <w:t>Les normes relatives au contenu du programme d’études visent à assurer l’acquisition de bases solides en mathématiques et en sciences naturelles, de connaissances étendues en sciences du génie et en conception en ingénierie, et de connaissances non techniques venant compléter les aspects techniques de la formation. Les étudiants doivent satisfaire à toutes ces normes.</w:t>
      </w:r>
    </w:p>
    <w:p w:rsidR="00AA4ABB" w:rsidP="00AA4ABB" w:rsidRDefault="00AA4ABB" w14:paraId="5E083BA3" w14:textId="77777777">
      <w:pPr>
        <w:jc w:val="both"/>
        <w:rPr>
          <w:rFonts w:cs="Calibri"/>
          <w:lang w:val="fr-CA"/>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bottom w:w="28" w:type="dxa"/>
          <w:right w:w="0" w:type="dxa"/>
        </w:tblCellMar>
        <w:tblLook w:val="0000" w:firstRow="0" w:lastRow="0" w:firstColumn="0" w:lastColumn="0" w:noHBand="0" w:noVBand="0"/>
      </w:tblPr>
      <w:tblGrid>
        <w:gridCol w:w="789"/>
        <w:gridCol w:w="4319"/>
        <w:gridCol w:w="1418"/>
        <w:gridCol w:w="2834"/>
      </w:tblGrid>
      <w:tr w:rsidR="00164E5D" w:rsidTr="007E493E" w14:paraId="6F0BF307" w14:textId="77777777">
        <w:trPr>
          <w:cantSplit/>
          <w:tblHeader/>
        </w:trPr>
        <w:tc>
          <w:tcPr>
            <w:tcW w:w="9360" w:type="dxa"/>
            <w:gridSpan w:val="4"/>
            <w:shd w:val="clear" w:color="auto" w:fill="7F7F7F"/>
          </w:tcPr>
          <w:p w:rsidR="00164E5D" w:rsidP="00164E5D" w:rsidRDefault="00164E5D" w14:paraId="7CE4C2A3" w14:textId="35061D35">
            <w:pPr>
              <w:ind w:left="36"/>
              <w:jc w:val="center"/>
              <w:rPr>
                <w:rFonts w:cs="Calibri"/>
                <w:b/>
                <w:color w:val="FFFFFF"/>
                <w:lang w:val="fr-CA"/>
              </w:rPr>
            </w:pPr>
            <w:r>
              <w:rPr>
                <w:rFonts w:cs="Calibri"/>
                <w:b/>
                <w:color w:val="FFFFFF"/>
                <w:szCs w:val="20"/>
                <w:lang w:val="fr-CA"/>
              </w:rPr>
              <w:t>TITRE DU PROGRAMME 1</w:t>
            </w:r>
          </w:p>
        </w:tc>
      </w:tr>
      <w:tr w:rsidR="00AA4ABB" w:rsidTr="007E493E" w14:paraId="54841BC1" w14:textId="77777777">
        <w:trPr>
          <w:cantSplit/>
          <w:tblHeader/>
        </w:trPr>
        <w:tc>
          <w:tcPr>
            <w:tcW w:w="9360" w:type="dxa"/>
            <w:gridSpan w:val="4"/>
            <w:shd w:val="clear" w:color="auto" w:fill="F2F2F2"/>
          </w:tcPr>
          <w:p w:rsidR="00AA4ABB" w:rsidP="00D214A9" w:rsidRDefault="00AA4ABB" w14:paraId="387751A6" w14:textId="77777777">
            <w:pPr>
              <w:ind w:left="43"/>
              <w:jc w:val="center"/>
              <w:rPr>
                <w:rFonts w:cs="Calibri"/>
                <w:b/>
                <w:lang w:val="fr-CA"/>
              </w:rPr>
            </w:pPr>
            <w:r>
              <w:rPr>
                <w:rFonts w:cs="Calibri"/>
                <w:b/>
                <w:lang w:val="fr-CA"/>
              </w:rPr>
              <w:t>CONTENU ET QUALITÉ DU PROGRAMME D’ÉTUDES</w:t>
            </w:r>
          </w:p>
        </w:tc>
      </w:tr>
      <w:tr w:rsidR="00674860" w:rsidTr="007E493E" w14:paraId="4B9B26B0" w14:textId="77777777">
        <w:trPr>
          <w:cantSplit/>
          <w:tblHeader/>
        </w:trPr>
        <w:tc>
          <w:tcPr>
            <w:tcW w:w="5108" w:type="dxa"/>
            <w:gridSpan w:val="2"/>
            <w:vAlign w:val="center"/>
          </w:tcPr>
          <w:p w:rsidR="00674860" w:rsidP="00674860" w:rsidRDefault="00674860" w14:paraId="6B299BC5" w14:textId="77777777">
            <w:pPr>
              <w:ind w:left="43"/>
              <w:jc w:val="center"/>
              <w:rPr>
                <w:rFonts w:cs="Calibri"/>
                <w:b/>
                <w:lang w:val="fr-CA"/>
              </w:rPr>
            </w:pPr>
            <w:r>
              <w:rPr>
                <w:rFonts w:cs="Calibri"/>
                <w:b/>
                <w:lang w:val="fr-CA"/>
              </w:rPr>
              <w:t>Norme 3.4</w:t>
            </w:r>
          </w:p>
        </w:tc>
        <w:tc>
          <w:tcPr>
            <w:tcW w:w="1418" w:type="dxa"/>
          </w:tcPr>
          <w:p w:rsidR="00674860" w:rsidP="00674860" w:rsidRDefault="00674860" w14:paraId="3649BA8B" w14:textId="0A3BA7A9">
            <w:pPr>
              <w:ind w:left="43"/>
              <w:jc w:val="center"/>
              <w:rPr>
                <w:rFonts w:cs="Calibri"/>
                <w:b/>
                <w:lang w:val="fr-CA"/>
              </w:rPr>
            </w:pPr>
            <w:r>
              <w:rPr>
                <w:rFonts w:cs="Calibri"/>
                <w:b/>
                <w:lang w:val="fr-CA"/>
              </w:rPr>
              <w:t>Type d’observation</w:t>
            </w:r>
          </w:p>
        </w:tc>
        <w:tc>
          <w:tcPr>
            <w:tcW w:w="2834" w:type="dxa"/>
          </w:tcPr>
          <w:p w:rsidR="00674860" w:rsidP="00674860" w:rsidRDefault="00674860" w14:paraId="45864894" w14:textId="77777777">
            <w:pPr>
              <w:ind w:left="43"/>
              <w:jc w:val="center"/>
              <w:rPr>
                <w:rFonts w:cs="Calibri"/>
                <w:b/>
                <w:lang w:val="fr-CA"/>
              </w:rPr>
            </w:pPr>
            <w:r>
              <w:rPr>
                <w:rFonts w:cs="Calibri"/>
                <w:b/>
                <w:lang w:val="fr-CA"/>
              </w:rPr>
              <w:t>Observations du visiteur de programme</w:t>
            </w:r>
          </w:p>
        </w:tc>
      </w:tr>
      <w:tr w:rsidR="00674860" w:rsidTr="007E493E" w14:paraId="05ADF981" w14:textId="77777777">
        <w:trPr>
          <w:cantSplit/>
        </w:trPr>
        <w:tc>
          <w:tcPr>
            <w:tcW w:w="789" w:type="dxa"/>
          </w:tcPr>
          <w:p w:rsidR="00674860" w:rsidP="00674860" w:rsidRDefault="00674860" w14:paraId="1A280E5F" w14:textId="77777777">
            <w:pPr>
              <w:ind w:left="43"/>
              <w:jc w:val="center"/>
              <w:rPr>
                <w:rFonts w:cs="Calibri"/>
                <w:lang w:val="fr-CA"/>
              </w:rPr>
            </w:pPr>
            <w:r>
              <w:rPr>
                <w:rFonts w:cs="Calibri"/>
                <w:lang w:val="fr-CA"/>
              </w:rPr>
              <w:t>3.4.1</w:t>
            </w:r>
          </w:p>
        </w:tc>
        <w:tc>
          <w:tcPr>
            <w:tcW w:w="8571" w:type="dxa"/>
            <w:gridSpan w:val="3"/>
          </w:tcPr>
          <w:p w:rsidR="00674860" w:rsidP="00674860" w:rsidRDefault="00674860" w14:paraId="0DBC2396" w14:textId="77777777">
            <w:pPr>
              <w:pStyle w:val="Heading3"/>
              <w:ind w:left="43"/>
              <w:jc w:val="both"/>
              <w:rPr>
                <w:lang w:val="fr-CA"/>
              </w:rPr>
            </w:pPr>
            <w:r>
              <w:rPr>
                <w:rFonts w:cs="Calibri"/>
                <w:b/>
                <w:u w:val="none"/>
                <w:lang w:val="fr-CA"/>
              </w:rPr>
              <w:t>Approche et méthodologies de quantification du contenu du programme d’études</w:t>
            </w:r>
          </w:p>
        </w:tc>
      </w:tr>
      <w:tr w:rsidR="00674860" w:rsidTr="007E493E" w14:paraId="57C914DA" w14:textId="77777777">
        <w:trPr>
          <w:cantSplit/>
        </w:trPr>
        <w:tc>
          <w:tcPr>
            <w:tcW w:w="789" w:type="dxa"/>
          </w:tcPr>
          <w:p w:rsidR="00674860" w:rsidP="00674860" w:rsidRDefault="00674860" w14:paraId="7E496C54" w14:textId="77777777">
            <w:pPr>
              <w:ind w:left="43"/>
              <w:jc w:val="center"/>
              <w:rPr>
                <w:rFonts w:cs="Calibri"/>
                <w:lang w:val="fr-CA"/>
              </w:rPr>
            </w:pPr>
            <w:r>
              <w:rPr>
                <w:rFonts w:cs="Calibri"/>
                <w:lang w:val="fr-CA"/>
              </w:rPr>
              <w:t>3.4.1.1</w:t>
            </w:r>
          </w:p>
        </w:tc>
        <w:tc>
          <w:tcPr>
            <w:tcW w:w="4319" w:type="dxa"/>
          </w:tcPr>
          <w:p w:rsidR="00674860" w:rsidP="00674860" w:rsidRDefault="00674860" w14:paraId="64C11528" w14:textId="77777777">
            <w:pPr>
              <w:pStyle w:val="Heading3"/>
              <w:ind w:left="43"/>
              <w:rPr>
                <w:rFonts w:cs="Calibri"/>
                <w:szCs w:val="20"/>
                <w:u w:val="none"/>
                <w:lang w:val="fr-CA"/>
              </w:rPr>
            </w:pPr>
            <w:r>
              <w:rPr>
                <w:rFonts w:cs="Calibri"/>
                <w:b/>
                <w:szCs w:val="20"/>
                <w:lang w:val="fr-CA"/>
              </w:rPr>
              <w:t>Unités d’agrément (UA)</w:t>
            </w:r>
            <w:r>
              <w:rPr>
                <w:rFonts w:cs="Calibri"/>
                <w:b/>
                <w:szCs w:val="20"/>
                <w:lang w:val="fr-CA"/>
              </w:rPr>
              <w:br/>
            </w:r>
            <w:r>
              <w:rPr>
                <w:rFonts w:cs="Calibri"/>
                <w:szCs w:val="20"/>
                <w:u w:val="none"/>
                <w:lang w:val="fr-CA"/>
              </w:rPr>
              <w:t>Pour toute activité menant à des crédits universitaires et pour laquelle le nombre d’heures connexes correspond au temps de contact réel entre l’étudiant et les membres du corps professoral, ou leurs suppléants désignés, chargés de donner le programme, les unités d’agrément (UA) sont définies comme suit (sur une base horaire) :</w:t>
            </w:r>
          </w:p>
          <w:p w:rsidR="00674860" w:rsidP="008D4D69" w:rsidRDefault="00674860" w14:paraId="270C5E6F" w14:textId="77777777">
            <w:pPr>
              <w:pStyle w:val="Heading3"/>
              <w:numPr>
                <w:ilvl w:val="0"/>
                <w:numId w:val="11"/>
              </w:numPr>
              <w:spacing w:after="0"/>
              <w:ind w:left="340" w:hanging="218"/>
              <w:rPr>
                <w:rFonts w:cs="Calibri"/>
                <w:szCs w:val="20"/>
                <w:u w:val="none"/>
                <w:lang w:val="fr-CA"/>
              </w:rPr>
            </w:pPr>
            <w:r>
              <w:rPr>
                <w:rFonts w:cs="Calibri"/>
                <w:color w:val="000000"/>
                <w:u w:val="none"/>
                <w:lang w:val="fr-CA"/>
              </w:rPr>
              <w:t>une heure d’enseignement (correspondant à 50 minutes d’activité) = 1 UA</w:t>
            </w:r>
          </w:p>
          <w:p w:rsidR="00674860" w:rsidP="008D4D69" w:rsidRDefault="00674860" w14:paraId="14AFEE8D" w14:textId="208F859E">
            <w:pPr>
              <w:pStyle w:val="Heading3"/>
              <w:numPr>
                <w:ilvl w:val="0"/>
                <w:numId w:val="11"/>
              </w:numPr>
              <w:spacing w:after="0"/>
              <w:ind w:left="340" w:hanging="218"/>
              <w:rPr>
                <w:rFonts w:cs="Calibri"/>
                <w:szCs w:val="20"/>
                <w:u w:val="none"/>
                <w:lang w:val="fr-CA"/>
              </w:rPr>
            </w:pPr>
            <w:r>
              <w:rPr>
                <w:rFonts w:cs="Calibri"/>
                <w:color w:val="000000"/>
                <w:u w:val="none"/>
                <w:lang w:val="fr-CA"/>
              </w:rPr>
              <w:t>une heure de laboratoire ou de travail dirigé = 0,5 UA</w:t>
            </w:r>
          </w:p>
          <w:p w:rsidR="00674860" w:rsidP="00674860" w:rsidRDefault="00674860" w14:paraId="453A60C9" w14:textId="77777777">
            <w:pPr>
              <w:pStyle w:val="Heading3"/>
              <w:spacing w:after="0"/>
              <w:ind w:left="43"/>
              <w:rPr>
                <w:rFonts w:cs="Calibri"/>
                <w:szCs w:val="20"/>
                <w:u w:val="none"/>
                <w:lang w:val="fr-CA"/>
              </w:rPr>
            </w:pPr>
          </w:p>
          <w:p w:rsidR="00674860" w:rsidP="00674860" w:rsidRDefault="00674860" w14:paraId="61CDC1A2" w14:textId="4F492C6E">
            <w:pPr>
              <w:pStyle w:val="Heading3"/>
              <w:ind w:left="43"/>
              <w:rPr>
                <w:rFonts w:cs="Calibri"/>
                <w:b/>
                <w:u w:val="none"/>
                <w:lang w:val="fr-CA"/>
              </w:rPr>
            </w:pPr>
            <w:r>
              <w:rPr>
                <w:rFonts w:cs="Calibri"/>
                <w:szCs w:val="20"/>
                <w:u w:val="none"/>
                <w:lang w:val="fr-CA"/>
              </w:rPr>
              <w:t>Cette définition s’applique à la plupart des cours magistraux et des périodes de laboratoire ou de travail dirigé. Les cours d’une durée autre que 50 minutes sont considérés au prorata de cette durée. Pour évaluer le temps affecté afin de déterminer les UA des diverses composantes du programme d’études, l’on devrait utiliser le temps d’enseignement réel, à l’exclusion des périodes consacrées aux examens finals.</w:t>
            </w:r>
          </w:p>
        </w:tc>
        <w:tc>
          <w:tcPr>
            <w:tcW w:w="1418" w:type="dxa"/>
          </w:tcPr>
          <w:p w:rsidRPr="00845250" w:rsidR="00674860" w:rsidP="00674860" w:rsidRDefault="00674860" w14:paraId="2D8A4C14" w14:textId="77777777">
            <w:pPr>
              <w:jc w:val="center"/>
              <w:rPr>
                <w:rFonts w:ascii="Segoe UI" w:hAnsi="Segoe UI" w:cs="Segoe UI"/>
                <w:b/>
                <w:sz w:val="24"/>
                <w:szCs w:val="32"/>
                <w:lang w:val="fr-CA"/>
              </w:rPr>
            </w:pPr>
          </w:p>
        </w:tc>
        <w:tc>
          <w:tcPr>
            <w:tcW w:w="2834" w:type="dxa"/>
          </w:tcPr>
          <w:p w:rsidR="00674860" w:rsidP="00674860" w:rsidRDefault="00674860" w14:paraId="2D956825" w14:textId="77777777">
            <w:pPr>
              <w:ind w:left="43"/>
              <w:rPr>
                <w:rFonts w:cs="Calibri"/>
                <w:lang w:val="fr-CA"/>
              </w:rPr>
            </w:pPr>
          </w:p>
        </w:tc>
      </w:tr>
      <w:tr w:rsidR="00674860" w:rsidTr="007E493E" w14:paraId="3C928D29" w14:textId="77777777">
        <w:trPr>
          <w:cantSplit/>
        </w:trPr>
        <w:tc>
          <w:tcPr>
            <w:tcW w:w="789" w:type="dxa"/>
          </w:tcPr>
          <w:p w:rsidR="00674860" w:rsidP="00674860" w:rsidRDefault="00674860" w14:paraId="5831DEFD" w14:textId="77777777">
            <w:pPr>
              <w:ind w:left="43"/>
              <w:jc w:val="center"/>
              <w:rPr>
                <w:rFonts w:cs="Calibri"/>
                <w:lang w:val="fr-CA"/>
              </w:rPr>
            </w:pPr>
            <w:r>
              <w:rPr>
                <w:rFonts w:cs="Calibri"/>
                <w:lang w:val="fr-CA"/>
              </w:rPr>
              <w:t>3.4.1.2</w:t>
            </w:r>
          </w:p>
        </w:tc>
        <w:tc>
          <w:tcPr>
            <w:tcW w:w="4319" w:type="dxa"/>
          </w:tcPr>
          <w:p w:rsidR="00674860" w:rsidP="00674860" w:rsidRDefault="00674860" w14:paraId="0C446A0D" w14:textId="77777777">
            <w:pPr>
              <w:pStyle w:val="Heading3"/>
              <w:ind w:left="43"/>
              <w:rPr>
                <w:rFonts w:cs="Calibri"/>
                <w:b/>
                <w:u w:val="none"/>
                <w:lang w:val="fr-CA"/>
              </w:rPr>
            </w:pPr>
            <w:r>
              <w:rPr>
                <w:rFonts w:cs="Calibri"/>
                <w:b/>
                <w:szCs w:val="20"/>
                <w:lang w:val="fr-CA"/>
              </w:rPr>
              <w:t>Mesure équivalente en UA</w:t>
            </w:r>
            <w:r>
              <w:rPr>
                <w:rFonts w:cs="Calibri"/>
                <w:b/>
                <w:szCs w:val="20"/>
                <w:u w:val="none"/>
                <w:lang w:val="fr-CA"/>
              </w:rPr>
              <w:br/>
            </w:r>
            <w:r>
              <w:rPr>
                <w:rFonts w:cs="Calibri"/>
                <w:szCs w:val="20"/>
                <w:u w:val="none"/>
                <w:lang w:val="fr-CA"/>
              </w:rPr>
              <w:t>Dans le cas d’une activité pour laquelle le concept d’heures de contact ne permet pas de décrire correctement l’ampleur du travail, comme d’importants projets de conception ou de recherche, des éléments de programme dont l’enseignement passe par l’apprentissage basé sur la résolution de problèmes, ou des travaux comparables officiellement reconnus comme étant requis pour l’obtention du diplôme, l’établissement d’enseignement doit utiliser une mesure équivalente en unités d’agrément qui soit compatible avec la définition présentée ci-dessus.</w:t>
            </w:r>
          </w:p>
        </w:tc>
        <w:tc>
          <w:tcPr>
            <w:tcW w:w="1418" w:type="dxa"/>
          </w:tcPr>
          <w:p w:rsidRPr="00845250" w:rsidR="00674860" w:rsidP="00674860" w:rsidRDefault="00674860" w14:paraId="37A53BE8" w14:textId="77777777">
            <w:pPr>
              <w:jc w:val="center"/>
              <w:rPr>
                <w:rFonts w:ascii="Segoe UI" w:hAnsi="Segoe UI" w:cs="Segoe UI"/>
                <w:b/>
                <w:sz w:val="24"/>
                <w:szCs w:val="32"/>
                <w:lang w:val="fr-CA"/>
              </w:rPr>
            </w:pPr>
          </w:p>
        </w:tc>
        <w:tc>
          <w:tcPr>
            <w:tcW w:w="2834" w:type="dxa"/>
          </w:tcPr>
          <w:p w:rsidR="00674860" w:rsidP="00674860" w:rsidRDefault="00674860" w14:paraId="58F7FC2F" w14:textId="77777777">
            <w:pPr>
              <w:ind w:left="43"/>
              <w:rPr>
                <w:rFonts w:cs="Calibri"/>
                <w:lang w:val="fr-CA"/>
              </w:rPr>
            </w:pPr>
          </w:p>
        </w:tc>
      </w:tr>
      <w:tr w:rsidR="00674860" w:rsidTr="007E493E" w14:paraId="437EDD5E" w14:textId="77777777">
        <w:trPr>
          <w:cantSplit/>
        </w:trPr>
        <w:tc>
          <w:tcPr>
            <w:tcW w:w="789" w:type="dxa"/>
          </w:tcPr>
          <w:p w:rsidR="00674860" w:rsidP="00674860" w:rsidRDefault="00674860" w14:paraId="5D3E41EC" w14:textId="77777777">
            <w:pPr>
              <w:ind w:left="43"/>
              <w:jc w:val="center"/>
              <w:rPr>
                <w:rFonts w:cs="Calibri"/>
                <w:lang w:val="fr-CA"/>
              </w:rPr>
            </w:pPr>
            <w:r>
              <w:rPr>
                <w:rFonts w:cs="Calibri"/>
                <w:lang w:val="fr-CA"/>
              </w:rPr>
              <w:t>3.4.1.3</w:t>
            </w:r>
          </w:p>
        </w:tc>
        <w:tc>
          <w:tcPr>
            <w:tcW w:w="4319" w:type="dxa"/>
          </w:tcPr>
          <w:p w:rsidR="00674860" w:rsidP="00674860" w:rsidRDefault="00674860" w14:paraId="3873E762" w14:textId="74362994">
            <w:pPr>
              <w:pStyle w:val="Heading3"/>
              <w:ind w:left="43"/>
              <w:rPr>
                <w:rFonts w:cs="Calibri"/>
                <w:b/>
                <w:u w:val="none"/>
                <w:lang w:val="fr-CA"/>
              </w:rPr>
            </w:pPr>
            <w:r>
              <w:rPr>
                <w:rFonts w:cs="Calibri"/>
                <w:b/>
                <w:szCs w:val="20"/>
                <w:lang w:val="fr-CA"/>
              </w:rPr>
              <w:t>Facteur K</w:t>
            </w:r>
            <w:r>
              <w:rPr>
                <w:rFonts w:cs="Calibri"/>
                <w:b/>
                <w:szCs w:val="20"/>
                <w:lang w:val="fr-CA"/>
              </w:rPr>
              <w:br/>
            </w:r>
            <w:r>
              <w:rPr>
                <w:rFonts w:cs="Calibri"/>
                <w:szCs w:val="20"/>
                <w:u w:val="none"/>
                <w:lang w:val="fr-CA"/>
              </w:rPr>
              <w:t>Une des façons de déterminer une mesure équivalente en unités d’agrément consiste à effectuer un calcul basé sur la proportionnalité. Cette méthode repose sur l’utilisation d’une unité de crédit universitaire définie par l’établissement pour mesurer le contenu du programme d’études. Plus précisément, un facteur, K, est défini comme la somme des UA pour tous les cours obligatoires et du programme pour lesquels le calcul a été effectué sur une base horaire, divisée par la somme des unités définies par l’établissement pour les mêmes cours.</w:t>
            </w:r>
            <w:r>
              <w:rPr>
                <w:rFonts w:cs="Calibri"/>
                <w:szCs w:val="20"/>
                <w:u w:val="none"/>
                <w:lang w:val="fr-CA"/>
              </w:rPr>
              <w:br/>
            </w:r>
            <w:r>
              <w:rPr>
                <w:rFonts w:cs="Calibri"/>
                <w:szCs w:val="20"/>
                <w:u w:val="none"/>
                <w:lang w:val="fr-CA"/>
              </w:rPr>
              <w:t>Ainsi, pour chaque cours dont le contenu n’est pas mesurable sur une base horaire, l’on obtient le nombre d’unités d’agrément en multipliant par K les unités définies par l’établissement pour cette activité.</w:t>
            </w:r>
          </w:p>
        </w:tc>
        <w:tc>
          <w:tcPr>
            <w:tcW w:w="1418" w:type="dxa"/>
          </w:tcPr>
          <w:p w:rsidRPr="00845250" w:rsidR="00674860" w:rsidP="00674860" w:rsidRDefault="00674860" w14:paraId="51805C9D" w14:textId="77777777">
            <w:pPr>
              <w:jc w:val="center"/>
              <w:rPr>
                <w:rFonts w:ascii="Segoe UI" w:hAnsi="Segoe UI" w:cs="Segoe UI"/>
                <w:b/>
                <w:sz w:val="24"/>
                <w:szCs w:val="32"/>
                <w:lang w:val="fr-CA"/>
              </w:rPr>
            </w:pPr>
          </w:p>
        </w:tc>
        <w:tc>
          <w:tcPr>
            <w:tcW w:w="2834" w:type="dxa"/>
          </w:tcPr>
          <w:p w:rsidR="00674860" w:rsidP="00674860" w:rsidRDefault="00674860" w14:paraId="446DCDD9" w14:textId="77777777">
            <w:pPr>
              <w:ind w:left="43"/>
              <w:rPr>
                <w:rFonts w:cs="Calibri"/>
                <w:lang w:val="fr-CA"/>
              </w:rPr>
            </w:pPr>
          </w:p>
        </w:tc>
      </w:tr>
      <w:tr w:rsidR="00674860" w:rsidTr="007E493E" w14:paraId="2FB915E4" w14:textId="77777777">
        <w:trPr>
          <w:cantSplit/>
        </w:trPr>
        <w:tc>
          <w:tcPr>
            <w:tcW w:w="789" w:type="dxa"/>
          </w:tcPr>
          <w:p w:rsidR="00674860" w:rsidP="00674860" w:rsidRDefault="00674860" w14:paraId="74FF2953" w14:textId="77777777">
            <w:pPr>
              <w:ind w:left="43"/>
              <w:jc w:val="center"/>
              <w:rPr>
                <w:rFonts w:cs="Calibri"/>
                <w:lang w:val="fr-CA"/>
              </w:rPr>
            </w:pPr>
            <w:r>
              <w:rPr>
                <w:rFonts w:cs="Calibri"/>
                <w:lang w:val="fr-CA"/>
              </w:rPr>
              <w:t>3.4.1.4</w:t>
            </w:r>
          </w:p>
        </w:tc>
        <w:tc>
          <w:tcPr>
            <w:tcW w:w="4319" w:type="dxa"/>
          </w:tcPr>
          <w:p w:rsidR="00674860" w:rsidP="00674860" w:rsidRDefault="00674860" w14:paraId="7BE14E9C" w14:textId="04F2F45A">
            <w:pPr>
              <w:pStyle w:val="Heading3"/>
              <w:ind w:left="43"/>
              <w:rPr>
                <w:rFonts w:cs="Calibri"/>
                <w:b/>
                <w:u w:val="none"/>
                <w:lang w:val="fr-CA"/>
              </w:rPr>
            </w:pPr>
            <w:r>
              <w:rPr>
                <w:rFonts w:cs="Calibri"/>
                <w:b/>
                <w:szCs w:val="20"/>
                <w:lang w:val="fr-CA"/>
              </w:rPr>
              <w:t>Écart à l’approche</w:t>
            </w:r>
            <w:r>
              <w:rPr>
                <w:rFonts w:cs="Calibri"/>
                <w:color w:val="000000"/>
                <w:u w:val="none"/>
                <w:lang w:val="fr-CA"/>
              </w:rPr>
              <w:br/>
            </w:r>
            <w:r>
              <w:rPr>
                <w:rFonts w:cs="Calibri"/>
                <w:szCs w:val="20"/>
                <w:u w:val="none"/>
                <w:lang w:val="fr-CA"/>
              </w:rPr>
              <w:t>Le Bureau d’agrément envisagera d’un œil favorable des écarts à cette approche et ces méthodologies s’il est convaincu qu’une innovation judicieuse est déjà engagée dans le cadre d’un programme d’études en génie.</w:t>
            </w:r>
          </w:p>
        </w:tc>
        <w:tc>
          <w:tcPr>
            <w:tcW w:w="1418" w:type="dxa"/>
          </w:tcPr>
          <w:p w:rsidRPr="00845250" w:rsidR="00674860" w:rsidP="00674860" w:rsidRDefault="00674860" w14:paraId="0D91A173" w14:textId="77777777">
            <w:pPr>
              <w:jc w:val="center"/>
              <w:rPr>
                <w:rFonts w:ascii="Segoe UI" w:hAnsi="Segoe UI" w:cs="Segoe UI"/>
                <w:b/>
                <w:sz w:val="24"/>
                <w:szCs w:val="32"/>
                <w:lang w:val="fr-CA"/>
              </w:rPr>
            </w:pPr>
          </w:p>
        </w:tc>
        <w:tc>
          <w:tcPr>
            <w:tcW w:w="2834" w:type="dxa"/>
          </w:tcPr>
          <w:p w:rsidR="00674860" w:rsidP="00674860" w:rsidRDefault="00674860" w14:paraId="26EB661C" w14:textId="77777777">
            <w:pPr>
              <w:ind w:left="43"/>
              <w:rPr>
                <w:rFonts w:cs="Calibri"/>
                <w:lang w:val="fr-CA"/>
              </w:rPr>
            </w:pPr>
          </w:p>
        </w:tc>
      </w:tr>
      <w:tr w:rsidR="00674860" w:rsidTr="007E493E" w14:paraId="3022BA0B" w14:textId="77777777">
        <w:trPr>
          <w:cantSplit/>
        </w:trPr>
        <w:tc>
          <w:tcPr>
            <w:tcW w:w="789" w:type="dxa"/>
          </w:tcPr>
          <w:p w:rsidR="00674860" w:rsidP="00674860" w:rsidRDefault="00674860" w14:paraId="6A899DDF" w14:textId="77777777">
            <w:pPr>
              <w:ind w:left="43"/>
              <w:jc w:val="center"/>
              <w:rPr>
                <w:rFonts w:cs="Calibri"/>
                <w:lang w:val="fr-CA"/>
              </w:rPr>
            </w:pPr>
            <w:r>
              <w:rPr>
                <w:rFonts w:cs="Calibri"/>
                <w:lang w:val="fr-CA"/>
              </w:rPr>
              <w:t>3.4.2</w:t>
            </w:r>
          </w:p>
        </w:tc>
        <w:tc>
          <w:tcPr>
            <w:tcW w:w="4319" w:type="dxa"/>
          </w:tcPr>
          <w:p w:rsidR="00674860" w:rsidP="00E537F8" w:rsidRDefault="00674860" w14:paraId="3C7A703E" w14:textId="77777777">
            <w:pPr>
              <w:ind w:left="36"/>
              <w:rPr>
                <w:rFonts w:cs="Calibri"/>
                <w:b/>
                <w:szCs w:val="20"/>
                <w:u w:val="single"/>
                <w:lang w:val="fr-CA"/>
              </w:rPr>
            </w:pPr>
            <w:r>
              <w:rPr>
                <w:rFonts w:cs="Calibri"/>
                <w:b/>
                <w:szCs w:val="20"/>
                <w:u w:val="single"/>
                <w:lang w:val="fr-CA"/>
              </w:rPr>
              <w:t xml:space="preserve">Nombre minimum de composantes du programme d’études : </w:t>
            </w:r>
          </w:p>
          <w:p w:rsidR="00674860" w:rsidP="00674860" w:rsidRDefault="00674860" w14:paraId="4030DA82" w14:textId="77777777">
            <w:pPr>
              <w:ind w:left="36"/>
              <w:rPr>
                <w:rFonts w:cs="Calibri"/>
                <w:lang w:val="fr-CA"/>
              </w:rPr>
            </w:pPr>
            <w:r>
              <w:rPr>
                <w:rFonts w:cs="Calibri"/>
                <w:szCs w:val="20"/>
                <w:lang w:val="fr-CA"/>
              </w:rPr>
              <w:t>Un programme de génie doit comprendre le minimum de chacune des composantes du programme d’études spécifiées ci-dessous</w:t>
            </w:r>
          </w:p>
        </w:tc>
        <w:tc>
          <w:tcPr>
            <w:tcW w:w="1418" w:type="dxa"/>
          </w:tcPr>
          <w:p w:rsidRPr="00845250" w:rsidR="00674860" w:rsidP="00674860" w:rsidRDefault="00674860" w14:paraId="2D3B7ADB" w14:textId="77777777">
            <w:pPr>
              <w:jc w:val="center"/>
              <w:rPr>
                <w:rFonts w:ascii="Segoe UI" w:hAnsi="Segoe UI" w:cs="Segoe UI"/>
                <w:b/>
                <w:sz w:val="24"/>
                <w:szCs w:val="32"/>
                <w:lang w:val="fr-CA"/>
              </w:rPr>
            </w:pPr>
          </w:p>
        </w:tc>
        <w:tc>
          <w:tcPr>
            <w:tcW w:w="2834" w:type="dxa"/>
          </w:tcPr>
          <w:p w:rsidR="00674860" w:rsidP="00674860" w:rsidRDefault="00674860" w14:paraId="5DE4DDED" w14:textId="77777777">
            <w:pPr>
              <w:ind w:left="43"/>
              <w:rPr>
                <w:rFonts w:cs="Calibri"/>
                <w:lang w:val="fr-CA"/>
              </w:rPr>
            </w:pPr>
          </w:p>
        </w:tc>
      </w:tr>
      <w:tr w:rsidR="00674860" w:rsidTr="007E493E" w14:paraId="1B397CD0" w14:textId="77777777">
        <w:trPr>
          <w:cantSplit/>
        </w:trPr>
        <w:tc>
          <w:tcPr>
            <w:tcW w:w="789" w:type="dxa"/>
          </w:tcPr>
          <w:p w:rsidR="00674860" w:rsidP="00674860" w:rsidRDefault="00674860" w14:paraId="3F4815E2" w14:textId="77777777">
            <w:pPr>
              <w:pStyle w:val="Heading3"/>
              <w:keepNext w:val="0"/>
              <w:ind w:left="43" w:right="72"/>
              <w:jc w:val="center"/>
              <w:rPr>
                <w:rFonts w:cs="Calibri"/>
                <w:u w:val="none"/>
                <w:lang w:val="fr-CA"/>
              </w:rPr>
            </w:pPr>
            <w:r>
              <w:rPr>
                <w:rFonts w:cs="Calibri"/>
                <w:u w:val="none"/>
                <w:lang w:val="fr-CA"/>
              </w:rPr>
              <w:t>3.4.3</w:t>
            </w:r>
          </w:p>
        </w:tc>
        <w:tc>
          <w:tcPr>
            <w:tcW w:w="4319" w:type="dxa"/>
          </w:tcPr>
          <w:p w:rsidR="00674860" w:rsidP="00E537F8" w:rsidRDefault="00674860" w14:paraId="4B7C496E" w14:textId="77777777">
            <w:pPr>
              <w:ind w:left="36"/>
              <w:rPr>
                <w:rFonts w:cs="Calibri"/>
                <w:b/>
                <w:szCs w:val="20"/>
                <w:u w:val="single"/>
                <w:lang w:val="fr-CA"/>
              </w:rPr>
            </w:pPr>
            <w:r>
              <w:rPr>
                <w:rFonts w:cs="Calibri"/>
                <w:b/>
                <w:szCs w:val="20"/>
                <w:u w:val="single"/>
                <w:lang w:val="fr-CA"/>
              </w:rPr>
              <w:t>Mathématiques et sciences naturelles</w:t>
            </w:r>
          </w:p>
          <w:p w:rsidR="00674860" w:rsidP="00674860" w:rsidRDefault="00674860" w14:paraId="7A19E1FD" w14:textId="77777777">
            <w:pPr>
              <w:ind w:left="36"/>
              <w:rPr>
                <w:rFonts w:cs="Calibri"/>
                <w:lang w:val="fr-CA"/>
              </w:rPr>
            </w:pPr>
            <w:r>
              <w:rPr>
                <w:rFonts w:cs="Calibri"/>
                <w:szCs w:val="20"/>
                <w:lang w:val="fr-CA"/>
              </w:rPr>
              <w:t>Minimum de 420 UA dans une combinaison de mathématiques et de sciences naturelles. De ce total, au moins 195 UA doivent être liées aux mathématiques et au moins 195 UA aux sciences naturelles.</w:t>
            </w:r>
          </w:p>
        </w:tc>
        <w:tc>
          <w:tcPr>
            <w:tcW w:w="1418" w:type="dxa"/>
          </w:tcPr>
          <w:p w:rsidRPr="00845250" w:rsidR="00674860" w:rsidP="00674860" w:rsidRDefault="00674860" w14:paraId="4DFFAFBB" w14:textId="77777777">
            <w:pPr>
              <w:jc w:val="center"/>
              <w:rPr>
                <w:rFonts w:ascii="Segoe UI" w:hAnsi="Segoe UI" w:cs="Segoe UI"/>
                <w:b/>
                <w:sz w:val="24"/>
                <w:szCs w:val="32"/>
                <w:lang w:val="fr-CA"/>
              </w:rPr>
            </w:pPr>
          </w:p>
        </w:tc>
        <w:tc>
          <w:tcPr>
            <w:tcW w:w="2834" w:type="dxa"/>
          </w:tcPr>
          <w:p w:rsidR="00674860" w:rsidP="00674860" w:rsidRDefault="00674860" w14:paraId="6505667C" w14:textId="77777777">
            <w:pPr>
              <w:ind w:left="43"/>
              <w:rPr>
                <w:rFonts w:cs="Calibri"/>
                <w:lang w:val="fr-CA"/>
              </w:rPr>
            </w:pPr>
          </w:p>
        </w:tc>
      </w:tr>
      <w:tr w:rsidR="00674860" w:rsidTr="007E493E" w14:paraId="54C2EA42" w14:textId="77777777">
        <w:trPr>
          <w:cantSplit/>
        </w:trPr>
        <w:tc>
          <w:tcPr>
            <w:tcW w:w="789" w:type="dxa"/>
            <w:tcBorders>
              <w:bottom w:val="nil"/>
            </w:tcBorders>
          </w:tcPr>
          <w:p w:rsidR="00674860" w:rsidP="00674860" w:rsidRDefault="00674860" w14:paraId="07760245" w14:textId="77777777">
            <w:pPr>
              <w:ind w:left="43"/>
              <w:jc w:val="center"/>
              <w:rPr>
                <w:rFonts w:cs="Calibri"/>
                <w:lang w:val="fr-CA"/>
              </w:rPr>
            </w:pPr>
            <w:r>
              <w:rPr>
                <w:rFonts w:cs="Calibri"/>
                <w:lang w:val="fr-CA"/>
              </w:rPr>
              <w:t>3.4.3.1</w:t>
            </w:r>
          </w:p>
        </w:tc>
        <w:tc>
          <w:tcPr>
            <w:tcW w:w="4319" w:type="dxa"/>
          </w:tcPr>
          <w:p w:rsidR="00674860" w:rsidP="00E537F8" w:rsidRDefault="00674860" w14:paraId="5541C836" w14:textId="77777777">
            <w:pPr>
              <w:ind w:left="36"/>
              <w:rPr>
                <w:rFonts w:cs="Calibri"/>
                <w:b/>
                <w:lang w:val="fr-CA"/>
              </w:rPr>
            </w:pPr>
            <w:r>
              <w:rPr>
                <w:rFonts w:cs="Calibri"/>
                <w:b/>
                <w:szCs w:val="20"/>
                <w:u w:val="single"/>
                <w:lang w:val="fr-CA"/>
              </w:rPr>
              <w:t>Mathématiques</w:t>
            </w:r>
            <w:r>
              <w:rPr>
                <w:rFonts w:cs="Calibri"/>
                <w:b/>
                <w:lang w:val="fr-CA"/>
              </w:rPr>
              <w:t xml:space="preserve"> </w:t>
            </w:r>
          </w:p>
          <w:p w:rsidR="00674860" w:rsidP="00674860" w:rsidRDefault="00674860" w14:paraId="57AAB3D4" w14:textId="158A3B88">
            <w:pPr>
              <w:ind w:left="36"/>
              <w:rPr>
                <w:rFonts w:cs="Calibri"/>
                <w:lang w:val="fr-CA"/>
              </w:rPr>
            </w:pPr>
            <w:r>
              <w:rPr>
                <w:rFonts w:cs="Calibri"/>
                <w:szCs w:val="20"/>
                <w:lang w:val="fr-CA"/>
              </w:rPr>
              <w:t>Minimum de 195 UA en mathématiques, éléments et niveau appropriés au programme.</w:t>
            </w:r>
          </w:p>
        </w:tc>
        <w:tc>
          <w:tcPr>
            <w:tcW w:w="1418" w:type="dxa"/>
          </w:tcPr>
          <w:p w:rsidRPr="00845250" w:rsidR="00674860" w:rsidP="00674860" w:rsidRDefault="00674860" w14:paraId="4AC1C1A7" w14:textId="77777777">
            <w:pPr>
              <w:jc w:val="center"/>
              <w:rPr>
                <w:rFonts w:ascii="Segoe UI" w:hAnsi="Segoe UI" w:cs="Segoe UI"/>
                <w:b/>
                <w:sz w:val="24"/>
                <w:szCs w:val="32"/>
                <w:lang w:val="fr-CA"/>
              </w:rPr>
            </w:pPr>
          </w:p>
        </w:tc>
        <w:tc>
          <w:tcPr>
            <w:tcW w:w="2834" w:type="dxa"/>
          </w:tcPr>
          <w:p w:rsidR="00674860" w:rsidP="00674860" w:rsidRDefault="00674860" w14:paraId="062F0441" w14:textId="77777777">
            <w:pPr>
              <w:keepNext/>
              <w:ind w:left="43"/>
              <w:rPr>
                <w:rFonts w:cs="Calibri"/>
                <w:lang w:val="fr-CA"/>
              </w:rPr>
            </w:pPr>
          </w:p>
        </w:tc>
      </w:tr>
      <w:tr w:rsidR="00674860" w:rsidTr="007E493E" w14:paraId="5288E226" w14:textId="77777777">
        <w:trPr>
          <w:cantSplit/>
        </w:trPr>
        <w:tc>
          <w:tcPr>
            <w:tcW w:w="789" w:type="dxa"/>
            <w:tcBorders>
              <w:bottom w:val="nil"/>
            </w:tcBorders>
          </w:tcPr>
          <w:p w:rsidR="00674860" w:rsidP="00674860" w:rsidRDefault="00674860" w14:paraId="54A1CC1A" w14:textId="77777777">
            <w:pPr>
              <w:ind w:left="43"/>
              <w:jc w:val="center"/>
              <w:rPr>
                <w:rFonts w:cs="Calibri"/>
                <w:lang w:val="fr-CA"/>
              </w:rPr>
            </w:pPr>
            <w:r>
              <w:rPr>
                <w:rFonts w:cs="Calibri"/>
                <w:spacing w:val="-2"/>
                <w:lang w:val="fr-CA"/>
              </w:rPr>
              <w:t>3.4.3.2</w:t>
            </w:r>
          </w:p>
        </w:tc>
        <w:tc>
          <w:tcPr>
            <w:tcW w:w="4319" w:type="dxa"/>
          </w:tcPr>
          <w:p w:rsidR="00674860" w:rsidP="00E537F8" w:rsidRDefault="00674860" w14:paraId="5E1FF163" w14:textId="77777777">
            <w:pPr>
              <w:ind w:left="36"/>
              <w:rPr>
                <w:rFonts w:cs="Calibri"/>
                <w:b/>
                <w:szCs w:val="20"/>
                <w:u w:val="single"/>
                <w:lang w:val="fr-CA"/>
              </w:rPr>
            </w:pPr>
            <w:r>
              <w:rPr>
                <w:rFonts w:cs="Calibri"/>
                <w:b/>
                <w:szCs w:val="20"/>
                <w:u w:val="single"/>
                <w:lang w:val="fr-CA"/>
              </w:rPr>
              <w:t>Sciences naturelles</w:t>
            </w:r>
          </w:p>
          <w:p w:rsidR="00674860" w:rsidP="00674860" w:rsidRDefault="00674860" w14:paraId="0A7C4B0B" w14:textId="77777777">
            <w:pPr>
              <w:ind w:left="36"/>
              <w:rPr>
                <w:rFonts w:cs="Calibri"/>
                <w:lang w:val="fr-CA"/>
              </w:rPr>
            </w:pPr>
            <w:r>
              <w:rPr>
                <w:rFonts w:cs="Calibri"/>
                <w:szCs w:val="20"/>
                <w:lang w:val="fr-CA"/>
              </w:rPr>
              <w:t>Minimum de 195 UA en sciences naturelles. La composante des sciences naturelles du programme d’études doit comprendre des éléments de physique et de chimie; des éléments de sciences de la vie et de sciences de la Terre peuvent également faire partie de cette composante. Ces matières ont pour objet de faire comprendre les phénomènes naturels et leurs relations au moyen de méthodes analytiques et/ou expérimentales.</w:t>
            </w:r>
          </w:p>
        </w:tc>
        <w:tc>
          <w:tcPr>
            <w:tcW w:w="1418" w:type="dxa"/>
          </w:tcPr>
          <w:p w:rsidRPr="00845250" w:rsidR="00674860" w:rsidP="00674860" w:rsidRDefault="00674860" w14:paraId="5D57A3EF" w14:textId="77777777">
            <w:pPr>
              <w:jc w:val="center"/>
              <w:rPr>
                <w:rFonts w:ascii="Segoe UI" w:hAnsi="Segoe UI" w:cs="Segoe UI"/>
                <w:b/>
                <w:sz w:val="24"/>
                <w:szCs w:val="32"/>
                <w:lang w:val="fr-CA"/>
              </w:rPr>
            </w:pPr>
          </w:p>
        </w:tc>
        <w:tc>
          <w:tcPr>
            <w:tcW w:w="2834" w:type="dxa"/>
          </w:tcPr>
          <w:p w:rsidR="00674860" w:rsidP="00674860" w:rsidRDefault="00674860" w14:paraId="0638F7D9" w14:textId="77777777">
            <w:pPr>
              <w:ind w:left="43"/>
              <w:rPr>
                <w:rFonts w:cs="Calibri"/>
                <w:lang w:val="fr-CA"/>
              </w:rPr>
            </w:pPr>
          </w:p>
        </w:tc>
      </w:tr>
      <w:tr w:rsidR="00674860" w:rsidTr="007E493E" w14:paraId="040B5F92" w14:textId="77777777">
        <w:trPr>
          <w:cantSplit/>
          <w:trHeight w:val="691"/>
        </w:trPr>
        <w:tc>
          <w:tcPr>
            <w:tcW w:w="789" w:type="dxa"/>
          </w:tcPr>
          <w:p w:rsidR="00674860" w:rsidP="00674860" w:rsidRDefault="00674860" w14:paraId="6858ACFC" w14:textId="77777777">
            <w:pPr>
              <w:ind w:left="43" w:right="72"/>
              <w:jc w:val="center"/>
              <w:rPr>
                <w:rFonts w:cs="Calibri"/>
                <w:lang w:val="fr-CA"/>
              </w:rPr>
            </w:pPr>
            <w:r>
              <w:rPr>
                <w:rFonts w:cs="Calibri"/>
                <w:lang w:val="fr-CA"/>
              </w:rPr>
              <w:t>3.4.4</w:t>
            </w:r>
          </w:p>
        </w:tc>
        <w:tc>
          <w:tcPr>
            <w:tcW w:w="4319" w:type="dxa"/>
          </w:tcPr>
          <w:p w:rsidR="00674860" w:rsidP="00674860" w:rsidRDefault="00674860" w14:paraId="2CF12FF1" w14:textId="77777777">
            <w:pPr>
              <w:ind w:left="36"/>
              <w:rPr>
                <w:rFonts w:cs="Calibri"/>
                <w:b/>
                <w:lang w:val="fr-CA"/>
              </w:rPr>
            </w:pPr>
            <w:r>
              <w:rPr>
                <w:rFonts w:cs="Calibri"/>
                <w:b/>
                <w:szCs w:val="20"/>
                <w:u w:val="single"/>
                <w:lang w:val="fr-CA"/>
              </w:rPr>
              <w:t>Sciences du génie et conception en ingénierie</w:t>
            </w:r>
            <w:r>
              <w:rPr>
                <w:rFonts w:cs="Calibri"/>
                <w:szCs w:val="20"/>
                <w:lang w:val="fr-CA"/>
              </w:rPr>
              <w:t> : 900 UA min.</w:t>
            </w:r>
          </w:p>
        </w:tc>
        <w:tc>
          <w:tcPr>
            <w:tcW w:w="1418" w:type="dxa"/>
          </w:tcPr>
          <w:p w:rsidRPr="00845250" w:rsidR="00674860" w:rsidP="00674860" w:rsidRDefault="00674860" w14:paraId="3BC8F5B6" w14:textId="77777777">
            <w:pPr>
              <w:jc w:val="center"/>
              <w:rPr>
                <w:rFonts w:ascii="Segoe UI" w:hAnsi="Segoe UI" w:cs="Segoe UI"/>
                <w:b/>
                <w:sz w:val="24"/>
                <w:szCs w:val="32"/>
                <w:lang w:val="fr-CA"/>
              </w:rPr>
            </w:pPr>
          </w:p>
        </w:tc>
        <w:tc>
          <w:tcPr>
            <w:tcW w:w="2834" w:type="dxa"/>
          </w:tcPr>
          <w:p w:rsidR="00674860" w:rsidP="00674860" w:rsidRDefault="00674860" w14:paraId="278713B2" w14:textId="77777777">
            <w:pPr>
              <w:ind w:left="43"/>
              <w:rPr>
                <w:rFonts w:cs="Calibri"/>
                <w:lang w:val="fr-CA"/>
              </w:rPr>
            </w:pPr>
          </w:p>
        </w:tc>
      </w:tr>
      <w:tr w:rsidR="00674860" w:rsidTr="007E493E" w14:paraId="1CDAED1E" w14:textId="77777777">
        <w:trPr>
          <w:cantSplit/>
          <w:trHeight w:val="691"/>
        </w:trPr>
        <w:tc>
          <w:tcPr>
            <w:tcW w:w="789" w:type="dxa"/>
          </w:tcPr>
          <w:p w:rsidR="00674860" w:rsidP="00674860" w:rsidRDefault="00674860" w14:paraId="435E1797" w14:textId="77777777">
            <w:pPr>
              <w:ind w:left="43" w:right="72"/>
              <w:jc w:val="center"/>
              <w:rPr>
                <w:rFonts w:cs="Calibri"/>
                <w:lang w:val="fr-CA"/>
              </w:rPr>
            </w:pPr>
            <w:r>
              <w:rPr>
                <w:rFonts w:cs="Calibri"/>
                <w:lang w:val="fr-CA"/>
              </w:rPr>
              <w:t>3.4.4.1</w:t>
            </w:r>
          </w:p>
        </w:tc>
        <w:tc>
          <w:tcPr>
            <w:tcW w:w="4319" w:type="dxa"/>
          </w:tcPr>
          <w:p w:rsidR="00674860" w:rsidP="00E537F8" w:rsidRDefault="00674860" w14:paraId="0BBBD480" w14:textId="77777777">
            <w:pPr>
              <w:ind w:left="36"/>
              <w:rPr>
                <w:rFonts w:cs="Calibri"/>
                <w:b/>
                <w:lang w:val="fr-CA"/>
              </w:rPr>
            </w:pPr>
            <w:r>
              <w:rPr>
                <w:rFonts w:cs="Calibri"/>
                <w:b/>
                <w:szCs w:val="20"/>
                <w:u w:val="single"/>
                <w:lang w:val="fr-CA"/>
              </w:rPr>
              <w:t>Sciences du génie et conception en ingénierie</w:t>
            </w:r>
            <w:r>
              <w:rPr>
                <w:rFonts w:cs="Calibri"/>
                <w:b/>
                <w:lang w:val="fr-CA"/>
              </w:rPr>
              <w:t xml:space="preserve">  </w:t>
            </w:r>
          </w:p>
          <w:p w:rsidR="00674860" w:rsidP="00674860" w:rsidRDefault="00674860" w14:paraId="3FD3E168" w14:textId="77777777">
            <w:pPr>
              <w:ind w:left="36"/>
              <w:rPr>
                <w:rFonts w:cs="Calibri"/>
                <w:b/>
                <w:lang w:val="fr-CA"/>
              </w:rPr>
            </w:pPr>
            <w:r>
              <w:rPr>
                <w:rFonts w:cs="Calibri"/>
                <w:szCs w:val="20"/>
                <w:lang w:val="fr-CA"/>
              </w:rPr>
              <w:t xml:space="preserve">Au moins 600 unités d’agrément spécifiques, constituées d’une combinaison de cours de sciences du génie et de conception en ingénierie faisant partie d’un programme de génie, </w:t>
            </w:r>
            <w:r w:rsidRPr="001C101C">
              <w:rPr>
                <w:rFonts w:cs="Calibri"/>
                <w:szCs w:val="20"/>
                <w:u w:val="single"/>
                <w:lang w:val="fr-CA"/>
              </w:rPr>
              <w:t>doivent être dispensées par des enseignants détenant un permis d’exercice du génie ou étant en voie de l’obtenir</w:t>
            </w:r>
            <w:r>
              <w:rPr>
                <w:rFonts w:cs="Calibri"/>
                <w:szCs w:val="20"/>
                <w:lang w:val="fr-CA"/>
              </w:rPr>
              <w:t xml:space="preserve">, conformément à </w:t>
            </w:r>
            <w:r>
              <w:rPr>
                <w:rFonts w:cs="Calibri"/>
                <w:i/>
                <w:szCs w:val="20"/>
                <w:lang w:val="fr-CA"/>
              </w:rPr>
              <w:t>l’Énoncé d’interprétation sur les attentes et les exigences en matière de permis d’exercice</w:t>
            </w:r>
            <w:r>
              <w:rPr>
                <w:rFonts w:cs="Calibri"/>
                <w:szCs w:val="20"/>
                <w:lang w:val="fr-CA"/>
              </w:rPr>
              <w:t>.</w:t>
            </w:r>
          </w:p>
        </w:tc>
        <w:tc>
          <w:tcPr>
            <w:tcW w:w="1418" w:type="dxa"/>
          </w:tcPr>
          <w:p w:rsidRPr="00845250" w:rsidR="00674860" w:rsidP="00674860" w:rsidRDefault="00674860" w14:paraId="3E7B2162" w14:textId="77777777">
            <w:pPr>
              <w:jc w:val="center"/>
              <w:rPr>
                <w:rFonts w:ascii="Segoe UI" w:hAnsi="Segoe UI" w:cs="Segoe UI"/>
                <w:b/>
                <w:sz w:val="24"/>
                <w:szCs w:val="32"/>
                <w:lang w:val="fr-CA"/>
              </w:rPr>
            </w:pPr>
          </w:p>
        </w:tc>
        <w:tc>
          <w:tcPr>
            <w:tcW w:w="2834" w:type="dxa"/>
          </w:tcPr>
          <w:p w:rsidR="00674860" w:rsidP="00674860" w:rsidRDefault="00674860" w14:paraId="14BC74D6" w14:textId="77777777">
            <w:pPr>
              <w:ind w:left="43"/>
              <w:rPr>
                <w:rFonts w:cs="Calibri"/>
                <w:lang w:val="fr-CA"/>
              </w:rPr>
            </w:pPr>
          </w:p>
        </w:tc>
      </w:tr>
      <w:tr w:rsidR="00674860" w:rsidTr="007E493E" w14:paraId="2503369E" w14:textId="77777777">
        <w:trPr>
          <w:cantSplit/>
          <w:trHeight w:val="691"/>
        </w:trPr>
        <w:tc>
          <w:tcPr>
            <w:tcW w:w="789" w:type="dxa"/>
          </w:tcPr>
          <w:p w:rsidR="00674860" w:rsidP="00674860" w:rsidRDefault="00674860" w14:paraId="15C7544B" w14:textId="77777777">
            <w:pPr>
              <w:ind w:left="43" w:right="72"/>
              <w:jc w:val="center"/>
              <w:rPr>
                <w:rFonts w:cs="Calibri"/>
                <w:lang w:val="fr-CA"/>
              </w:rPr>
            </w:pPr>
            <w:r>
              <w:rPr>
                <w:rFonts w:cs="Calibri"/>
                <w:lang w:val="fr-CA"/>
              </w:rPr>
              <w:t>3.4.4.2</w:t>
            </w:r>
          </w:p>
        </w:tc>
        <w:tc>
          <w:tcPr>
            <w:tcW w:w="4319" w:type="dxa"/>
          </w:tcPr>
          <w:p w:rsidR="00674860" w:rsidP="00674860" w:rsidRDefault="00674860" w14:paraId="1AF98429" w14:textId="77777777">
            <w:pPr>
              <w:pStyle w:val="Heading3"/>
              <w:spacing w:after="0"/>
              <w:ind w:left="43"/>
              <w:rPr>
                <w:rFonts w:cs="Calibri"/>
                <w:b/>
                <w:u w:val="none"/>
                <w:lang w:val="fr-CA"/>
              </w:rPr>
            </w:pPr>
            <w:r>
              <w:rPr>
                <w:rFonts w:cs="Calibri"/>
                <w:b/>
                <w:szCs w:val="20"/>
                <w:lang w:val="fr-CA"/>
              </w:rPr>
              <w:t>Sciences du génie</w:t>
            </w:r>
            <w:r>
              <w:rPr>
                <w:rFonts w:cs="Calibri"/>
                <w:b/>
                <w:u w:val="none"/>
                <w:lang w:val="fr-CA"/>
              </w:rPr>
              <w:t xml:space="preserve"> : </w:t>
            </w:r>
            <w:r>
              <w:rPr>
                <w:rFonts w:cs="Calibri"/>
                <w:u w:val="none"/>
                <w:lang w:val="fr-CA"/>
              </w:rPr>
              <w:t>225 UA min.</w:t>
            </w:r>
          </w:p>
          <w:p w:rsidR="00674860" w:rsidP="00674860" w:rsidRDefault="00674860" w14:paraId="714FD43C" w14:textId="77777777">
            <w:pPr>
              <w:ind w:left="36"/>
              <w:rPr>
                <w:rFonts w:cs="Calibri"/>
                <w:b/>
                <w:lang w:val="fr-CA"/>
              </w:rPr>
            </w:pPr>
            <w:r>
              <w:rPr>
                <w:rFonts w:cs="Calibri"/>
                <w:szCs w:val="20"/>
                <w:lang w:val="fr-CA"/>
              </w:rPr>
              <w:t>Application des mathématiques et des sciences naturelles à des problèmes pratiques. Les sciences du génie exigent l’application d’outils d’ingénierie modernes.</w:t>
            </w:r>
          </w:p>
        </w:tc>
        <w:tc>
          <w:tcPr>
            <w:tcW w:w="1418" w:type="dxa"/>
          </w:tcPr>
          <w:p w:rsidRPr="00845250" w:rsidR="00674860" w:rsidP="00674860" w:rsidRDefault="00674860" w14:paraId="1E8DFC9B" w14:textId="77777777">
            <w:pPr>
              <w:jc w:val="center"/>
              <w:rPr>
                <w:rFonts w:ascii="Segoe UI" w:hAnsi="Segoe UI" w:cs="Segoe UI"/>
                <w:b/>
                <w:sz w:val="24"/>
                <w:szCs w:val="32"/>
                <w:lang w:val="fr-CA"/>
              </w:rPr>
            </w:pPr>
          </w:p>
        </w:tc>
        <w:tc>
          <w:tcPr>
            <w:tcW w:w="2834" w:type="dxa"/>
          </w:tcPr>
          <w:p w:rsidR="00674860" w:rsidP="00674860" w:rsidRDefault="00674860" w14:paraId="4820950F" w14:textId="77777777">
            <w:pPr>
              <w:ind w:left="43"/>
              <w:rPr>
                <w:rFonts w:cs="Calibri"/>
                <w:lang w:val="fr-CA"/>
              </w:rPr>
            </w:pPr>
          </w:p>
        </w:tc>
      </w:tr>
      <w:tr w:rsidR="00674860" w:rsidTr="007E493E" w14:paraId="19FED1A6" w14:textId="77777777">
        <w:trPr>
          <w:cantSplit/>
          <w:trHeight w:val="1424"/>
        </w:trPr>
        <w:tc>
          <w:tcPr>
            <w:tcW w:w="789" w:type="dxa"/>
          </w:tcPr>
          <w:p w:rsidR="00674860" w:rsidP="00674860" w:rsidRDefault="00674860" w14:paraId="075320E5" w14:textId="77777777">
            <w:pPr>
              <w:ind w:left="43" w:right="72"/>
              <w:jc w:val="center"/>
              <w:rPr>
                <w:rFonts w:cs="Calibri"/>
                <w:lang w:val="fr-CA"/>
              </w:rPr>
            </w:pPr>
            <w:r>
              <w:rPr>
                <w:rFonts w:cs="Calibri"/>
                <w:lang w:val="fr-CA"/>
              </w:rPr>
              <w:t>3.4.4.3</w:t>
            </w:r>
          </w:p>
        </w:tc>
        <w:tc>
          <w:tcPr>
            <w:tcW w:w="4319" w:type="dxa"/>
          </w:tcPr>
          <w:p w:rsidR="00674860" w:rsidP="00E537F8" w:rsidRDefault="00674860" w14:paraId="1B21AE56" w14:textId="77777777">
            <w:pPr>
              <w:ind w:left="36"/>
              <w:rPr>
                <w:rFonts w:cs="Calibri"/>
                <w:b/>
                <w:szCs w:val="20"/>
                <w:u w:val="single"/>
                <w:lang w:val="fr-CA"/>
              </w:rPr>
            </w:pPr>
            <w:r>
              <w:rPr>
                <w:rFonts w:cs="Calibri"/>
                <w:b/>
                <w:szCs w:val="20"/>
                <w:u w:val="single"/>
                <w:lang w:val="fr-CA"/>
              </w:rPr>
              <w:t>Autres spécialités du génie </w:t>
            </w:r>
          </w:p>
          <w:p w:rsidR="00674860" w:rsidP="00674860" w:rsidRDefault="00674860" w14:paraId="7629D51B" w14:textId="77777777">
            <w:pPr>
              <w:ind w:left="36"/>
              <w:rPr>
                <w:rFonts w:cs="Calibri"/>
                <w:b/>
                <w:lang w:val="fr-CA"/>
              </w:rPr>
            </w:pPr>
            <w:r>
              <w:rPr>
                <w:rFonts w:cs="Calibri"/>
                <w:szCs w:val="20"/>
                <w:lang w:val="fr-CA"/>
              </w:rPr>
              <w:t>En plus des sciences du génie propres à la spécialité, le programme d’études devrait comprendre des cours de sciences du génie permettant de comprendre les notions essentielles d’autres spécialités du génie.</w:t>
            </w:r>
          </w:p>
        </w:tc>
        <w:tc>
          <w:tcPr>
            <w:tcW w:w="1418" w:type="dxa"/>
          </w:tcPr>
          <w:p w:rsidRPr="00845250" w:rsidR="00674860" w:rsidP="00674860" w:rsidRDefault="00674860" w14:paraId="3DE17208" w14:textId="77777777">
            <w:pPr>
              <w:jc w:val="center"/>
              <w:rPr>
                <w:rFonts w:ascii="Segoe UI" w:hAnsi="Segoe UI" w:cs="Segoe UI"/>
                <w:b/>
                <w:sz w:val="24"/>
                <w:szCs w:val="32"/>
                <w:lang w:val="fr-CA"/>
              </w:rPr>
            </w:pPr>
          </w:p>
        </w:tc>
        <w:tc>
          <w:tcPr>
            <w:tcW w:w="2834" w:type="dxa"/>
          </w:tcPr>
          <w:p w:rsidR="00674860" w:rsidP="00674860" w:rsidRDefault="00674860" w14:paraId="0CE07540" w14:textId="77777777">
            <w:pPr>
              <w:ind w:left="43"/>
              <w:rPr>
                <w:rFonts w:cs="Calibri"/>
                <w:lang w:val="fr-CA"/>
              </w:rPr>
            </w:pPr>
          </w:p>
        </w:tc>
      </w:tr>
      <w:tr w:rsidR="00674860" w:rsidTr="007E493E" w14:paraId="4645599D" w14:textId="77777777">
        <w:trPr>
          <w:cantSplit/>
          <w:trHeight w:val="1424"/>
        </w:trPr>
        <w:tc>
          <w:tcPr>
            <w:tcW w:w="789" w:type="dxa"/>
          </w:tcPr>
          <w:p w:rsidR="00674860" w:rsidP="00674860" w:rsidRDefault="00674860" w14:paraId="5FBD8606" w14:textId="77777777">
            <w:pPr>
              <w:ind w:left="43" w:right="72"/>
              <w:jc w:val="center"/>
              <w:rPr>
                <w:rFonts w:cs="Calibri"/>
                <w:lang w:val="fr-CA"/>
              </w:rPr>
            </w:pPr>
            <w:r>
              <w:rPr>
                <w:rFonts w:cs="Calibri"/>
                <w:lang w:val="fr-CA"/>
              </w:rPr>
              <w:t>3.4.4.4</w:t>
            </w:r>
          </w:p>
        </w:tc>
        <w:tc>
          <w:tcPr>
            <w:tcW w:w="4319" w:type="dxa"/>
          </w:tcPr>
          <w:p w:rsidR="00674860" w:rsidP="00E537F8" w:rsidRDefault="00674860" w14:paraId="04CB8147" w14:textId="77777777">
            <w:pPr>
              <w:ind w:left="36"/>
              <w:rPr>
                <w:rFonts w:cs="Calibri"/>
                <w:b/>
                <w:szCs w:val="20"/>
                <w:u w:val="single"/>
                <w:lang w:val="fr-CA"/>
              </w:rPr>
            </w:pPr>
            <w:r>
              <w:rPr>
                <w:rFonts w:cs="Calibri"/>
                <w:b/>
                <w:szCs w:val="20"/>
                <w:u w:val="single"/>
                <w:lang w:val="fr-CA"/>
              </w:rPr>
              <w:t>Conception en ingénierie</w:t>
            </w:r>
          </w:p>
          <w:p w:rsidR="00674860" w:rsidP="00674860" w:rsidRDefault="00674860" w14:paraId="0E2B4641" w14:textId="77777777">
            <w:pPr>
              <w:ind w:left="36"/>
              <w:rPr>
                <w:rFonts w:cs="Calibri"/>
                <w:b/>
                <w:lang w:val="fr-CA"/>
              </w:rPr>
            </w:pPr>
            <w:r>
              <w:rPr>
                <w:rFonts w:cs="Calibri"/>
                <w:szCs w:val="20"/>
                <w:lang w:val="fr-CA"/>
              </w:rPr>
              <w:t xml:space="preserve">Au moins 225 unités d’agrément spécifiques, constituées de cours de conception en ingénierie faisant partie d’un programme de génie, </w:t>
            </w:r>
            <w:r w:rsidRPr="00C00B37">
              <w:rPr>
                <w:rFonts w:cs="Calibri"/>
                <w:szCs w:val="20"/>
                <w:u w:val="single"/>
                <w:lang w:val="fr-CA"/>
              </w:rPr>
              <w:t>doivent être dispensées par des enseignants détenant un permis d’exercice</w:t>
            </w:r>
            <w:r>
              <w:rPr>
                <w:rFonts w:cs="Calibri"/>
                <w:szCs w:val="20"/>
                <w:lang w:val="fr-CA"/>
              </w:rPr>
              <w:t xml:space="preserve"> du génie, conformément à l’</w:t>
            </w:r>
            <w:r>
              <w:rPr>
                <w:rFonts w:cs="Calibri"/>
                <w:i/>
                <w:szCs w:val="20"/>
                <w:lang w:val="fr-CA"/>
              </w:rPr>
              <w:t>Énoncé d’interprétation sur les attentes et les exigences en matière de permis d’exercice</w:t>
            </w:r>
            <w:r>
              <w:rPr>
                <w:rFonts w:cs="Calibri"/>
                <w:szCs w:val="20"/>
                <w:lang w:val="fr-CA"/>
              </w:rPr>
              <w:t>.</w:t>
            </w:r>
          </w:p>
        </w:tc>
        <w:tc>
          <w:tcPr>
            <w:tcW w:w="1418" w:type="dxa"/>
          </w:tcPr>
          <w:p w:rsidRPr="00845250" w:rsidR="00674860" w:rsidP="00674860" w:rsidRDefault="00674860" w14:paraId="2D32EDB4" w14:textId="77777777">
            <w:pPr>
              <w:jc w:val="center"/>
              <w:rPr>
                <w:rFonts w:ascii="Segoe UI" w:hAnsi="Segoe UI" w:cs="Segoe UI"/>
                <w:b/>
                <w:sz w:val="24"/>
                <w:szCs w:val="32"/>
                <w:lang w:val="fr-CA"/>
              </w:rPr>
            </w:pPr>
          </w:p>
        </w:tc>
        <w:tc>
          <w:tcPr>
            <w:tcW w:w="2834" w:type="dxa"/>
          </w:tcPr>
          <w:p w:rsidR="00674860" w:rsidP="00674860" w:rsidRDefault="00674860" w14:paraId="15D5CDD0" w14:textId="77777777">
            <w:pPr>
              <w:ind w:left="43"/>
              <w:rPr>
                <w:rFonts w:cs="Calibri"/>
                <w:lang w:val="fr-CA"/>
              </w:rPr>
            </w:pPr>
          </w:p>
        </w:tc>
      </w:tr>
      <w:tr w:rsidR="00674860" w:rsidTr="007E493E" w14:paraId="58565A59" w14:textId="77777777">
        <w:trPr>
          <w:cantSplit/>
          <w:trHeight w:val="1644"/>
        </w:trPr>
        <w:tc>
          <w:tcPr>
            <w:tcW w:w="789" w:type="dxa"/>
          </w:tcPr>
          <w:p w:rsidR="00674860" w:rsidP="00674860" w:rsidRDefault="00674860" w14:paraId="6D8BA696" w14:textId="77777777">
            <w:pPr>
              <w:ind w:left="43" w:right="72"/>
              <w:jc w:val="center"/>
              <w:rPr>
                <w:rFonts w:cs="Calibri"/>
                <w:lang w:val="fr-CA"/>
              </w:rPr>
            </w:pPr>
            <w:r>
              <w:rPr>
                <w:rFonts w:cs="Calibri"/>
                <w:lang w:val="fr-CA"/>
              </w:rPr>
              <w:t>3.4.4.5</w:t>
            </w:r>
          </w:p>
        </w:tc>
        <w:tc>
          <w:tcPr>
            <w:tcW w:w="4319" w:type="dxa"/>
          </w:tcPr>
          <w:p w:rsidR="00674860" w:rsidP="00E537F8" w:rsidRDefault="00674860" w14:paraId="2182BE6E" w14:textId="77777777">
            <w:pPr>
              <w:ind w:left="36"/>
              <w:rPr>
                <w:rFonts w:cs="Calibri"/>
                <w:b/>
                <w:szCs w:val="20"/>
                <w:u w:val="single"/>
                <w:lang w:val="fr-CA"/>
              </w:rPr>
            </w:pPr>
            <w:r>
              <w:rPr>
                <w:rFonts w:cs="Calibri"/>
                <w:b/>
                <w:szCs w:val="20"/>
                <w:u w:val="single"/>
                <w:lang w:val="fr-CA"/>
              </w:rPr>
              <w:t>Conception en ingénierie</w:t>
            </w:r>
          </w:p>
          <w:p w:rsidR="00674860" w:rsidP="00674860" w:rsidRDefault="00674860" w14:paraId="66D49F5A" w14:textId="36899A3F">
            <w:pPr>
              <w:ind w:left="36"/>
              <w:rPr>
                <w:rFonts w:cs="Calibri"/>
                <w:lang w:val="fr-CA"/>
              </w:rPr>
            </w:pPr>
            <w:r>
              <w:rPr>
                <w:rFonts w:cs="Calibri"/>
                <w:lang w:val="fr-CA"/>
              </w:rPr>
              <w:t xml:space="preserve">Minimum de 225 </w:t>
            </w:r>
            <w:proofErr w:type="spellStart"/>
            <w:r>
              <w:rPr>
                <w:rFonts w:cs="Calibri"/>
                <w:lang w:val="fr-CA"/>
              </w:rPr>
              <w:t>UAs</w:t>
            </w:r>
            <w:proofErr w:type="spellEnd"/>
            <w:r>
              <w:rPr>
                <w:rFonts w:cs="Calibri"/>
                <w:lang w:val="fr-CA"/>
              </w:rPr>
              <w:t xml:space="preserve"> en conception en ingénierie. La conception en ingénierie intègre les mathématiques, les sciences naturelles, les sciences du génie et les études complémentaires pour développer des éléments, des systèmes et des processus qui répondent à des besoins précis. Il s’agit d’un processus créatif, itératif et évolutif qui est assujetti à des contraintes pouvant être régies par des normes ou des lois à divers degrés selon la spécialité. Ces contraintes peuvent être liées à des facteurs comme l’économie, la santé, la sécurité, l’environnement et la société ou à d’autres facteurs interdisciplinaires.</w:t>
            </w:r>
          </w:p>
        </w:tc>
        <w:tc>
          <w:tcPr>
            <w:tcW w:w="1418" w:type="dxa"/>
          </w:tcPr>
          <w:p w:rsidRPr="00845250" w:rsidR="00674860" w:rsidP="00674860" w:rsidRDefault="00674860" w14:paraId="05F21F15" w14:textId="77777777">
            <w:pPr>
              <w:jc w:val="center"/>
              <w:rPr>
                <w:rFonts w:ascii="Segoe UI" w:hAnsi="Segoe UI" w:cs="Segoe UI"/>
                <w:b/>
                <w:sz w:val="24"/>
                <w:szCs w:val="32"/>
                <w:lang w:val="fr-CA"/>
              </w:rPr>
            </w:pPr>
          </w:p>
        </w:tc>
        <w:tc>
          <w:tcPr>
            <w:tcW w:w="2834" w:type="dxa"/>
          </w:tcPr>
          <w:p w:rsidR="00674860" w:rsidP="00674860" w:rsidRDefault="00674860" w14:paraId="349F24DF" w14:textId="77777777">
            <w:pPr>
              <w:ind w:left="43"/>
              <w:rPr>
                <w:rFonts w:cs="Calibri"/>
                <w:lang w:val="fr-CA"/>
              </w:rPr>
            </w:pPr>
          </w:p>
        </w:tc>
      </w:tr>
      <w:tr w:rsidR="00674860" w:rsidTr="007E493E" w14:paraId="72AFFF90" w14:textId="77777777">
        <w:trPr>
          <w:cantSplit/>
          <w:trHeight w:val="2970"/>
        </w:trPr>
        <w:tc>
          <w:tcPr>
            <w:tcW w:w="789" w:type="dxa"/>
          </w:tcPr>
          <w:p w:rsidR="00674860" w:rsidP="00674860" w:rsidRDefault="00674860" w14:paraId="03D4F249" w14:textId="77777777">
            <w:pPr>
              <w:ind w:left="43" w:right="72"/>
              <w:jc w:val="center"/>
              <w:rPr>
                <w:rFonts w:cs="Calibri"/>
                <w:lang w:val="fr-CA"/>
              </w:rPr>
            </w:pPr>
            <w:r>
              <w:rPr>
                <w:rFonts w:cs="Calibri"/>
                <w:lang w:val="fr-CA"/>
              </w:rPr>
              <w:t>3.4.4.6</w:t>
            </w:r>
          </w:p>
        </w:tc>
        <w:tc>
          <w:tcPr>
            <w:tcW w:w="4319" w:type="dxa"/>
          </w:tcPr>
          <w:p w:rsidR="00674860" w:rsidP="00E537F8" w:rsidRDefault="00674860" w14:paraId="1B5F87DB" w14:textId="77777777">
            <w:pPr>
              <w:ind w:left="36"/>
              <w:rPr>
                <w:rFonts w:cs="Calibri"/>
                <w:b/>
                <w:szCs w:val="20"/>
                <w:u w:val="single"/>
                <w:lang w:val="fr-CA"/>
              </w:rPr>
            </w:pPr>
            <w:r>
              <w:rPr>
                <w:rFonts w:cs="Calibri"/>
                <w:b/>
                <w:szCs w:val="20"/>
                <w:u w:val="single"/>
                <w:lang w:val="fr-CA"/>
              </w:rPr>
              <w:t>Vaste expérience de la conception en ingénierie</w:t>
            </w:r>
          </w:p>
          <w:p w:rsidR="00674860" w:rsidP="00674860" w:rsidRDefault="00674860" w14:paraId="7963620D" w14:textId="132DCC68">
            <w:pPr>
              <w:ind w:left="36"/>
              <w:rPr>
                <w:rFonts w:cs="Calibri"/>
                <w:lang w:val="fr-CA"/>
              </w:rPr>
            </w:pPr>
            <w:r>
              <w:rPr>
                <w:rFonts w:cs="Calibri"/>
                <w:lang w:val="fr-CA"/>
              </w:rPr>
              <w:t>Le programme d’études en génie doit aboutir à une vaste expérience de la conception en ingénierie acquise sous la responsabilité professionnelle de professeurs titulaires d’un permis d’exercice du génie, de préférence dans la province ou le territoire où est situé l’établissement. Cette vaste expérience de la conception est fondée sur les connaissances et les compétences acquises antérieurement et permet idéalement aux étudiants de se familiariser avec les concepts du travail en équipe et de la gestion de projets.</w:t>
            </w:r>
          </w:p>
        </w:tc>
        <w:tc>
          <w:tcPr>
            <w:tcW w:w="1418" w:type="dxa"/>
          </w:tcPr>
          <w:p w:rsidRPr="00845250" w:rsidR="00674860" w:rsidP="00674860" w:rsidRDefault="00674860" w14:paraId="74B588F3" w14:textId="77777777">
            <w:pPr>
              <w:jc w:val="center"/>
              <w:rPr>
                <w:rFonts w:ascii="Segoe UI" w:hAnsi="Segoe UI" w:cs="Segoe UI"/>
                <w:b/>
                <w:sz w:val="24"/>
                <w:szCs w:val="32"/>
                <w:lang w:val="fr-CA"/>
              </w:rPr>
            </w:pPr>
          </w:p>
        </w:tc>
        <w:tc>
          <w:tcPr>
            <w:tcW w:w="2834" w:type="dxa"/>
          </w:tcPr>
          <w:p w:rsidR="00674860" w:rsidP="00674860" w:rsidRDefault="00674860" w14:paraId="7353D8C5" w14:textId="77777777">
            <w:pPr>
              <w:ind w:left="43"/>
              <w:rPr>
                <w:rFonts w:cs="Calibri"/>
                <w:lang w:val="fr-CA"/>
              </w:rPr>
            </w:pPr>
          </w:p>
        </w:tc>
      </w:tr>
      <w:tr w:rsidR="00674860" w:rsidTr="007E493E" w14:paraId="0984FE78" w14:textId="77777777">
        <w:trPr>
          <w:cantSplit/>
          <w:trHeight w:val="1560"/>
        </w:trPr>
        <w:tc>
          <w:tcPr>
            <w:tcW w:w="789" w:type="dxa"/>
          </w:tcPr>
          <w:p w:rsidR="00674860" w:rsidP="00674860" w:rsidRDefault="00674860" w14:paraId="64EC3D35" w14:textId="77777777">
            <w:pPr>
              <w:ind w:left="43" w:right="72"/>
              <w:jc w:val="center"/>
              <w:rPr>
                <w:rFonts w:cs="Calibri"/>
                <w:lang w:val="fr-CA"/>
              </w:rPr>
            </w:pPr>
            <w:r>
              <w:rPr>
                <w:rFonts w:cs="Calibri"/>
                <w:lang w:val="fr-CA"/>
              </w:rPr>
              <w:t>3.4.4.7</w:t>
            </w:r>
          </w:p>
        </w:tc>
        <w:tc>
          <w:tcPr>
            <w:tcW w:w="4319" w:type="dxa"/>
          </w:tcPr>
          <w:p w:rsidR="00674860" w:rsidP="00E537F8" w:rsidRDefault="00674860" w14:paraId="55F50ADF" w14:textId="77777777">
            <w:pPr>
              <w:ind w:left="36"/>
              <w:rPr>
                <w:rFonts w:cs="Calibri"/>
                <w:b/>
                <w:szCs w:val="20"/>
                <w:u w:val="single"/>
                <w:lang w:val="fr-CA"/>
              </w:rPr>
            </w:pPr>
            <w:r>
              <w:rPr>
                <w:rFonts w:cs="Calibri"/>
                <w:b/>
                <w:szCs w:val="20"/>
                <w:u w:val="single"/>
                <w:lang w:val="fr-CA"/>
              </w:rPr>
              <w:t>Outils d’ingénierie modernes</w:t>
            </w:r>
          </w:p>
          <w:p w:rsidR="00674860" w:rsidP="00674860" w:rsidRDefault="00674860" w14:paraId="34AEE714" w14:textId="77777777">
            <w:pPr>
              <w:ind w:left="36"/>
              <w:rPr>
                <w:rFonts w:cs="Calibri"/>
                <w:lang w:val="fr-CA"/>
              </w:rPr>
            </w:pPr>
            <w:r>
              <w:rPr>
                <w:rFonts w:cs="Calibri"/>
                <w:lang w:val="fr-CA"/>
              </w:rPr>
              <w:t xml:space="preserve">Un contenu approprié exigeant l’application d’outils d’ingénierie modernes doit faire partie des </w:t>
            </w:r>
            <w:r>
              <w:rPr>
                <w:rFonts w:cs="Calibri"/>
                <w:szCs w:val="20"/>
                <w:lang w:val="fr-CA"/>
              </w:rPr>
              <w:t>composantes</w:t>
            </w:r>
            <w:r>
              <w:rPr>
                <w:rFonts w:cs="Calibri"/>
                <w:lang w:val="fr-CA"/>
              </w:rPr>
              <w:t xml:space="preserve"> sciences du génie et conception en ingénierie du programme d’études.</w:t>
            </w:r>
          </w:p>
        </w:tc>
        <w:tc>
          <w:tcPr>
            <w:tcW w:w="1418" w:type="dxa"/>
          </w:tcPr>
          <w:p w:rsidRPr="00845250" w:rsidR="00674860" w:rsidP="00674860" w:rsidRDefault="00674860" w14:paraId="34E3AA7B" w14:textId="77777777">
            <w:pPr>
              <w:jc w:val="center"/>
              <w:rPr>
                <w:rFonts w:ascii="Segoe UI" w:hAnsi="Segoe UI" w:cs="Segoe UI"/>
                <w:b/>
                <w:sz w:val="24"/>
                <w:szCs w:val="32"/>
                <w:lang w:val="fr-CA"/>
              </w:rPr>
            </w:pPr>
          </w:p>
        </w:tc>
        <w:tc>
          <w:tcPr>
            <w:tcW w:w="2834" w:type="dxa"/>
          </w:tcPr>
          <w:p w:rsidR="00674860" w:rsidP="00674860" w:rsidRDefault="00674860" w14:paraId="1D0FFDB6" w14:textId="77777777">
            <w:pPr>
              <w:ind w:left="43"/>
              <w:rPr>
                <w:rFonts w:cs="Calibri"/>
                <w:lang w:val="fr-CA"/>
              </w:rPr>
            </w:pPr>
          </w:p>
        </w:tc>
      </w:tr>
      <w:tr w:rsidR="00674860" w:rsidTr="007E493E" w14:paraId="1FA372D0" w14:textId="77777777">
        <w:trPr>
          <w:cantSplit/>
          <w:trHeight w:val="1461"/>
        </w:trPr>
        <w:tc>
          <w:tcPr>
            <w:tcW w:w="789" w:type="dxa"/>
          </w:tcPr>
          <w:p w:rsidR="00674860" w:rsidP="00674860" w:rsidRDefault="00674860" w14:paraId="4E2302C8" w14:textId="77777777">
            <w:pPr>
              <w:ind w:left="43"/>
              <w:jc w:val="center"/>
              <w:rPr>
                <w:rFonts w:cs="Calibri"/>
                <w:lang w:val="fr-CA"/>
              </w:rPr>
            </w:pPr>
            <w:r>
              <w:rPr>
                <w:rFonts w:cs="Calibri"/>
                <w:lang w:val="fr-CA"/>
              </w:rPr>
              <w:t>3.4.5</w:t>
            </w:r>
          </w:p>
          <w:p w:rsidR="00674860" w:rsidP="00674860" w:rsidRDefault="00674860" w14:paraId="302E8D8C" w14:textId="77777777">
            <w:pPr>
              <w:ind w:left="43" w:right="72"/>
              <w:jc w:val="center"/>
              <w:rPr>
                <w:rFonts w:cs="Calibri"/>
                <w:lang w:val="fr-CA"/>
              </w:rPr>
            </w:pPr>
          </w:p>
        </w:tc>
        <w:tc>
          <w:tcPr>
            <w:tcW w:w="4319" w:type="dxa"/>
            <w:tcBorders>
              <w:bottom w:val="single" w:color="auto" w:sz="4" w:space="0"/>
            </w:tcBorders>
          </w:tcPr>
          <w:p w:rsidR="00674860" w:rsidP="00E537F8" w:rsidRDefault="00674860" w14:paraId="04F8F400" w14:textId="77777777">
            <w:pPr>
              <w:ind w:left="36"/>
              <w:rPr>
                <w:rFonts w:cs="Calibri"/>
                <w:b/>
                <w:szCs w:val="20"/>
                <w:u w:val="single"/>
                <w:lang w:val="fr-CA"/>
              </w:rPr>
            </w:pPr>
            <w:r>
              <w:rPr>
                <w:rFonts w:cs="Calibri"/>
                <w:b/>
                <w:szCs w:val="20"/>
                <w:u w:val="single"/>
                <w:lang w:val="fr-CA"/>
              </w:rPr>
              <w:t>Études complémentaires</w:t>
            </w:r>
          </w:p>
          <w:p w:rsidR="00674860" w:rsidP="00674860" w:rsidRDefault="00674860" w14:paraId="13B294EC" w14:textId="216AC401">
            <w:pPr>
              <w:ind w:left="36"/>
              <w:rPr>
                <w:rFonts w:cs="Calibri"/>
                <w:lang w:val="fr-CA"/>
              </w:rPr>
            </w:pPr>
            <w:r>
              <w:rPr>
                <w:rFonts w:cs="Calibri"/>
                <w:lang w:val="fr-CA"/>
              </w:rPr>
              <w:t>Minimum de 225 UA en études complémentaires en sciences humaines, en sciences sociales, en arts, en gestion, en économie de l’ingénierie et en communications qui s’ajoutent au contenu technique du programme d’études et l’enrichissent.</w:t>
            </w:r>
          </w:p>
        </w:tc>
        <w:tc>
          <w:tcPr>
            <w:tcW w:w="1418" w:type="dxa"/>
            <w:tcBorders>
              <w:bottom w:val="single" w:color="auto" w:sz="4" w:space="0"/>
            </w:tcBorders>
          </w:tcPr>
          <w:p w:rsidRPr="00845250" w:rsidR="00674860" w:rsidP="00674860" w:rsidRDefault="00674860" w14:paraId="4507E28C" w14:textId="77777777">
            <w:pPr>
              <w:jc w:val="center"/>
              <w:rPr>
                <w:rFonts w:ascii="Segoe UI" w:hAnsi="Segoe UI" w:cs="Segoe UI"/>
                <w:b/>
                <w:sz w:val="24"/>
                <w:szCs w:val="32"/>
                <w:lang w:val="fr-CA"/>
              </w:rPr>
            </w:pPr>
          </w:p>
        </w:tc>
        <w:tc>
          <w:tcPr>
            <w:tcW w:w="2834" w:type="dxa"/>
            <w:tcBorders>
              <w:bottom w:val="single" w:color="auto" w:sz="4" w:space="0"/>
            </w:tcBorders>
          </w:tcPr>
          <w:p w:rsidR="00674860" w:rsidP="00674860" w:rsidRDefault="00674860" w14:paraId="5A8AF345" w14:textId="77777777">
            <w:pPr>
              <w:ind w:left="43"/>
              <w:rPr>
                <w:rFonts w:cs="Calibri"/>
                <w:lang w:val="fr-CA"/>
              </w:rPr>
            </w:pPr>
          </w:p>
        </w:tc>
      </w:tr>
      <w:tr w:rsidR="00674860" w:rsidTr="007E493E" w14:paraId="58DD13B5" w14:textId="77777777">
        <w:trPr>
          <w:cantSplit/>
          <w:trHeight w:val="4441"/>
        </w:trPr>
        <w:tc>
          <w:tcPr>
            <w:tcW w:w="789" w:type="dxa"/>
          </w:tcPr>
          <w:p w:rsidR="00674860" w:rsidP="00674860" w:rsidRDefault="00674860" w14:paraId="5C7859BF" w14:textId="77777777">
            <w:pPr>
              <w:ind w:left="43"/>
              <w:jc w:val="center"/>
              <w:rPr>
                <w:rFonts w:cs="Calibri"/>
                <w:lang w:val="fr-CA"/>
              </w:rPr>
            </w:pPr>
            <w:r>
              <w:rPr>
                <w:rFonts w:cs="Calibri"/>
                <w:lang w:val="fr-CA"/>
              </w:rPr>
              <w:t>3.4.5.1</w:t>
            </w:r>
          </w:p>
        </w:tc>
        <w:tc>
          <w:tcPr>
            <w:tcW w:w="4319" w:type="dxa"/>
            <w:tcBorders>
              <w:bottom w:val="single" w:color="auto" w:sz="4" w:space="0"/>
            </w:tcBorders>
          </w:tcPr>
          <w:p w:rsidR="00674860" w:rsidP="00E537F8" w:rsidRDefault="00674860" w14:paraId="1017D978" w14:textId="77777777">
            <w:pPr>
              <w:ind w:left="36"/>
              <w:rPr>
                <w:rFonts w:cs="Calibri"/>
                <w:b/>
                <w:szCs w:val="20"/>
                <w:u w:val="single"/>
                <w:lang w:val="fr-CA"/>
              </w:rPr>
            </w:pPr>
            <w:r>
              <w:rPr>
                <w:rFonts w:cs="Calibri"/>
                <w:b/>
                <w:szCs w:val="20"/>
                <w:u w:val="single"/>
                <w:lang w:val="fr-CA"/>
              </w:rPr>
              <w:t>Composantes essentielles des études complémentaires</w:t>
            </w:r>
          </w:p>
          <w:p w:rsidR="00674860" w:rsidP="00674860" w:rsidRDefault="00674860" w14:paraId="7DFE8557" w14:textId="77777777">
            <w:pPr>
              <w:ind w:left="36"/>
              <w:rPr>
                <w:rFonts w:cs="Calibri"/>
                <w:lang w:val="fr-CA"/>
              </w:rPr>
            </w:pPr>
            <w:r>
              <w:rPr>
                <w:rFonts w:cs="Calibri"/>
                <w:lang w:val="fr-CA"/>
              </w:rPr>
              <w:t xml:space="preserve">Bien qu’une grande latitude soit permise dans le choix des cours complémentaires, certaines matières </w:t>
            </w:r>
            <w:r>
              <w:rPr>
                <w:rFonts w:cs="Calibri"/>
                <w:szCs w:val="20"/>
                <w:lang w:val="fr-CA"/>
              </w:rPr>
              <w:t>sont</w:t>
            </w:r>
            <w:r>
              <w:rPr>
                <w:rFonts w:cs="Calibri"/>
                <w:lang w:val="fr-CA"/>
              </w:rPr>
              <w:t xml:space="preserve"> considérées comme essentielles à la formation complète de l’ingénieur. Par conséquent, le programme d’études doit comprendre des cours dans les matières suivantes : </w:t>
            </w:r>
          </w:p>
          <w:p w:rsidR="00674860" w:rsidP="008D4D69" w:rsidRDefault="00674860" w14:paraId="60469139" w14:textId="6B5E2DDE">
            <w:pPr>
              <w:pStyle w:val="Default"/>
              <w:numPr>
                <w:ilvl w:val="0"/>
                <w:numId w:val="12"/>
              </w:numPr>
              <w:ind w:left="482" w:hanging="297"/>
              <w:rPr>
                <w:rFonts w:ascii="Aptos" w:hAnsi="Aptos" w:cs="Calibri"/>
                <w:sz w:val="20"/>
                <w:szCs w:val="20"/>
                <w:lang w:val="fr-CA"/>
              </w:rPr>
            </w:pPr>
            <w:r>
              <w:rPr>
                <w:rFonts w:ascii="Aptos" w:hAnsi="Aptos" w:cs="Calibri"/>
                <w:sz w:val="20"/>
                <w:szCs w:val="20"/>
                <w:lang w:val="fr-CA"/>
              </w:rPr>
              <w:t>Matières traitant des sciences humaines et des sciences sociales,</w:t>
            </w:r>
          </w:p>
          <w:p w:rsidR="00674860" w:rsidP="008D4D69" w:rsidRDefault="00674860" w14:paraId="0E3E1346" w14:textId="604CDC32">
            <w:pPr>
              <w:pStyle w:val="Default"/>
              <w:numPr>
                <w:ilvl w:val="0"/>
                <w:numId w:val="12"/>
              </w:numPr>
              <w:ind w:left="482" w:hanging="297"/>
              <w:rPr>
                <w:rFonts w:ascii="Aptos" w:hAnsi="Aptos" w:cs="Calibri"/>
                <w:sz w:val="20"/>
                <w:szCs w:val="20"/>
                <w:lang w:val="fr-CA"/>
              </w:rPr>
            </w:pPr>
            <w:r>
              <w:rPr>
                <w:rFonts w:ascii="Aptos" w:hAnsi="Aptos" w:cs="Calibri"/>
                <w:sz w:val="20"/>
                <w:szCs w:val="20"/>
                <w:lang w:val="fr-CA"/>
              </w:rPr>
              <w:t>Communication orale et écrite,</w:t>
            </w:r>
          </w:p>
          <w:p w:rsidR="00674860" w:rsidP="008D4D69" w:rsidRDefault="00674860" w14:paraId="7E76168E" w14:textId="7FA8474C">
            <w:pPr>
              <w:pStyle w:val="Default"/>
              <w:numPr>
                <w:ilvl w:val="0"/>
                <w:numId w:val="12"/>
              </w:numPr>
              <w:ind w:left="482" w:hanging="297"/>
              <w:rPr>
                <w:rFonts w:ascii="Aptos" w:hAnsi="Aptos" w:cs="Calibri"/>
                <w:sz w:val="20"/>
                <w:szCs w:val="20"/>
                <w:lang w:val="fr-CA"/>
              </w:rPr>
            </w:pPr>
            <w:r>
              <w:rPr>
                <w:rFonts w:ascii="Aptos" w:hAnsi="Aptos" w:cs="Calibri"/>
                <w:sz w:val="20"/>
                <w:szCs w:val="20"/>
                <w:lang w:val="fr-CA"/>
              </w:rPr>
              <w:t>Professionnalisme, déontologie, équité et droit,</w:t>
            </w:r>
          </w:p>
          <w:p w:rsidR="00674860" w:rsidP="008D4D69" w:rsidRDefault="00674860" w14:paraId="134C3349" w14:textId="75C42658">
            <w:pPr>
              <w:pStyle w:val="Default"/>
              <w:numPr>
                <w:ilvl w:val="0"/>
                <w:numId w:val="12"/>
              </w:numPr>
              <w:ind w:left="482" w:hanging="297"/>
              <w:rPr>
                <w:rFonts w:ascii="Aptos" w:hAnsi="Aptos" w:cs="Calibri"/>
                <w:sz w:val="20"/>
                <w:szCs w:val="20"/>
                <w:lang w:val="fr-CA"/>
              </w:rPr>
            </w:pPr>
            <w:r>
              <w:rPr>
                <w:rFonts w:ascii="Aptos" w:hAnsi="Aptos" w:cs="Calibri"/>
                <w:sz w:val="20"/>
                <w:szCs w:val="20"/>
                <w:lang w:val="fr-CA"/>
              </w:rPr>
              <w:t>Impact de la technologie et/ou de l’ingénierie sur la société,</w:t>
            </w:r>
          </w:p>
          <w:p w:rsidR="00674860" w:rsidP="008D4D69" w:rsidRDefault="00674860" w14:paraId="6D5827FF" w14:textId="00FFE201">
            <w:pPr>
              <w:pStyle w:val="Default"/>
              <w:numPr>
                <w:ilvl w:val="0"/>
                <w:numId w:val="12"/>
              </w:numPr>
              <w:ind w:left="482" w:hanging="297"/>
              <w:rPr>
                <w:rFonts w:ascii="Aptos" w:hAnsi="Aptos" w:cs="Calibri"/>
                <w:sz w:val="20"/>
                <w:szCs w:val="20"/>
                <w:lang w:val="fr-CA"/>
              </w:rPr>
            </w:pPr>
            <w:r>
              <w:rPr>
                <w:rFonts w:ascii="Aptos" w:hAnsi="Aptos" w:cs="Calibri"/>
                <w:sz w:val="20"/>
                <w:szCs w:val="20"/>
                <w:lang w:val="fr-CA"/>
              </w:rPr>
              <w:t>Santé et sécurité,</w:t>
            </w:r>
          </w:p>
          <w:p w:rsidR="00674860" w:rsidP="008D4D69" w:rsidRDefault="00674860" w14:paraId="6A034F7B" w14:textId="738DE05B">
            <w:pPr>
              <w:pStyle w:val="Default"/>
              <w:numPr>
                <w:ilvl w:val="0"/>
                <w:numId w:val="12"/>
              </w:numPr>
              <w:ind w:left="482" w:hanging="297"/>
              <w:rPr>
                <w:rFonts w:ascii="Aptos" w:hAnsi="Aptos" w:cs="Calibri"/>
                <w:sz w:val="20"/>
                <w:szCs w:val="20"/>
                <w:lang w:val="fr-CA"/>
              </w:rPr>
            </w:pPr>
            <w:r>
              <w:rPr>
                <w:rFonts w:ascii="Aptos" w:hAnsi="Aptos" w:cs="Calibri"/>
                <w:sz w:val="20"/>
                <w:szCs w:val="20"/>
                <w:lang w:val="fr-CA"/>
              </w:rPr>
              <w:t>Développement durable et gérance environnementale,</w:t>
            </w:r>
          </w:p>
          <w:p w:rsidRPr="00190C03" w:rsidR="00674860" w:rsidP="008D4D69" w:rsidRDefault="00674860" w14:paraId="3AC38236" w14:textId="47FBE07E">
            <w:pPr>
              <w:pStyle w:val="Default"/>
              <w:numPr>
                <w:ilvl w:val="0"/>
                <w:numId w:val="12"/>
              </w:numPr>
              <w:ind w:left="482" w:hanging="297"/>
              <w:rPr>
                <w:rFonts w:ascii="Aptos" w:hAnsi="Aptos" w:cs="Calibri"/>
                <w:sz w:val="20"/>
                <w:szCs w:val="20"/>
                <w:lang w:val="fr-CA"/>
              </w:rPr>
            </w:pPr>
            <w:r>
              <w:rPr>
                <w:rFonts w:ascii="Aptos" w:hAnsi="Aptos" w:cs="Calibri"/>
                <w:sz w:val="20"/>
                <w:szCs w:val="20"/>
                <w:lang w:val="fr-CA"/>
              </w:rPr>
              <w:t>Économie de l’ingénierie et gestion de projets</w:t>
            </w:r>
          </w:p>
        </w:tc>
        <w:tc>
          <w:tcPr>
            <w:tcW w:w="1418" w:type="dxa"/>
            <w:tcBorders>
              <w:bottom w:val="single" w:color="auto" w:sz="4" w:space="0"/>
            </w:tcBorders>
          </w:tcPr>
          <w:p w:rsidRPr="00845250" w:rsidR="00674860" w:rsidP="00674860" w:rsidRDefault="00674860" w14:paraId="79672EE6" w14:textId="77777777">
            <w:pPr>
              <w:jc w:val="center"/>
              <w:rPr>
                <w:rFonts w:ascii="Segoe UI" w:hAnsi="Segoe UI" w:cs="Segoe UI"/>
                <w:b/>
                <w:sz w:val="24"/>
                <w:szCs w:val="32"/>
                <w:lang w:val="fr-CA"/>
              </w:rPr>
            </w:pPr>
          </w:p>
        </w:tc>
        <w:tc>
          <w:tcPr>
            <w:tcW w:w="2834" w:type="dxa"/>
            <w:tcBorders>
              <w:bottom w:val="single" w:color="auto" w:sz="4" w:space="0"/>
            </w:tcBorders>
          </w:tcPr>
          <w:p w:rsidR="00674860" w:rsidP="00674860" w:rsidRDefault="00674860" w14:paraId="067F333B" w14:textId="77777777">
            <w:pPr>
              <w:ind w:left="43"/>
              <w:rPr>
                <w:rFonts w:cs="Calibri"/>
                <w:lang w:val="fr-CA"/>
              </w:rPr>
            </w:pPr>
          </w:p>
        </w:tc>
      </w:tr>
      <w:tr w:rsidR="00674860" w:rsidTr="007E493E" w14:paraId="7BF61BB4" w14:textId="77777777">
        <w:trPr>
          <w:cantSplit/>
        </w:trPr>
        <w:tc>
          <w:tcPr>
            <w:tcW w:w="789" w:type="dxa"/>
          </w:tcPr>
          <w:p w:rsidR="00674860" w:rsidP="00674860" w:rsidRDefault="00674860" w14:paraId="3449E637" w14:textId="77777777">
            <w:pPr>
              <w:ind w:left="43" w:right="72"/>
              <w:jc w:val="center"/>
              <w:rPr>
                <w:rFonts w:cs="Calibri"/>
                <w:lang w:val="fr-CA"/>
              </w:rPr>
            </w:pPr>
            <w:r>
              <w:rPr>
                <w:rFonts w:cs="Calibri"/>
                <w:lang w:val="fr-CA"/>
              </w:rPr>
              <w:t>3.4.6</w:t>
            </w:r>
          </w:p>
        </w:tc>
        <w:tc>
          <w:tcPr>
            <w:tcW w:w="4319" w:type="dxa"/>
          </w:tcPr>
          <w:p w:rsidR="00674860" w:rsidP="00E537F8" w:rsidRDefault="00674860" w14:paraId="12118F32" w14:textId="77777777">
            <w:pPr>
              <w:ind w:left="36"/>
              <w:rPr>
                <w:rFonts w:cs="Calibri"/>
                <w:b/>
                <w:szCs w:val="20"/>
                <w:u w:val="single"/>
                <w:lang w:val="fr-CA"/>
              </w:rPr>
            </w:pPr>
            <w:r>
              <w:rPr>
                <w:rFonts w:cs="Calibri"/>
                <w:b/>
                <w:szCs w:val="20"/>
                <w:u w:val="single"/>
                <w:lang w:val="fr-CA"/>
              </w:rPr>
              <w:t>Contenu de niveau universitaire (qualité) : min. 1,850 UA</w:t>
            </w:r>
          </w:p>
          <w:p w:rsidR="00674860" w:rsidP="00674860" w:rsidRDefault="00674860" w14:paraId="46AF2204" w14:textId="22A60A16">
            <w:pPr>
              <w:ind w:left="36"/>
              <w:rPr>
                <w:rFonts w:cs="Calibri"/>
                <w:lang w:val="fr-CA"/>
              </w:rPr>
            </w:pPr>
            <w:r>
              <w:rPr>
                <w:rFonts w:cs="Calibri"/>
                <w:lang w:val="fr-CA"/>
              </w:rPr>
              <w:t>Le programme complet doit comprendre un minimum de 1 850 unités d’agrément.</w:t>
            </w:r>
          </w:p>
        </w:tc>
        <w:tc>
          <w:tcPr>
            <w:tcW w:w="1418" w:type="dxa"/>
          </w:tcPr>
          <w:p w:rsidRPr="00845250" w:rsidR="00674860" w:rsidP="00674860" w:rsidRDefault="00674860" w14:paraId="47B8DDC7" w14:textId="77777777">
            <w:pPr>
              <w:jc w:val="center"/>
              <w:rPr>
                <w:rFonts w:ascii="Segoe UI" w:hAnsi="Segoe UI" w:cs="Segoe UI"/>
                <w:b/>
                <w:sz w:val="24"/>
                <w:szCs w:val="32"/>
                <w:lang w:val="fr-CA"/>
              </w:rPr>
            </w:pPr>
          </w:p>
        </w:tc>
        <w:tc>
          <w:tcPr>
            <w:tcW w:w="2834" w:type="dxa"/>
          </w:tcPr>
          <w:p w:rsidR="00674860" w:rsidP="00674860" w:rsidRDefault="00674860" w14:paraId="1A20EB78" w14:textId="77777777">
            <w:pPr>
              <w:ind w:left="43"/>
              <w:rPr>
                <w:rFonts w:cs="Calibri"/>
                <w:lang w:val="fr-CA"/>
              </w:rPr>
            </w:pPr>
          </w:p>
        </w:tc>
      </w:tr>
      <w:tr w:rsidR="00674860" w:rsidTr="007E493E" w14:paraId="5A63A41D" w14:textId="77777777">
        <w:trPr>
          <w:cantSplit/>
        </w:trPr>
        <w:tc>
          <w:tcPr>
            <w:tcW w:w="789" w:type="dxa"/>
          </w:tcPr>
          <w:p w:rsidR="00674860" w:rsidP="00674860" w:rsidRDefault="00674860" w14:paraId="2B91C2AD" w14:textId="77777777">
            <w:pPr>
              <w:ind w:left="43" w:right="72"/>
              <w:jc w:val="center"/>
              <w:rPr>
                <w:rFonts w:cs="Calibri"/>
                <w:lang w:val="fr-CA"/>
              </w:rPr>
            </w:pPr>
            <w:r>
              <w:rPr>
                <w:rFonts w:cs="Calibri"/>
                <w:lang w:val="fr-CA"/>
              </w:rPr>
              <w:t>3.4.7</w:t>
            </w:r>
          </w:p>
        </w:tc>
        <w:tc>
          <w:tcPr>
            <w:tcW w:w="4319" w:type="dxa"/>
          </w:tcPr>
          <w:p w:rsidR="00674860" w:rsidP="00E537F8" w:rsidRDefault="00674860" w14:paraId="11E62B1C" w14:textId="020EE80C">
            <w:pPr>
              <w:ind w:left="36"/>
              <w:rPr>
                <w:rFonts w:cs="Calibri"/>
                <w:b/>
                <w:szCs w:val="20"/>
                <w:u w:val="single"/>
                <w:lang w:val="fr-CA"/>
              </w:rPr>
            </w:pPr>
            <w:r>
              <w:rPr>
                <w:rFonts w:cs="Calibri"/>
                <w:b/>
                <w:szCs w:val="20"/>
                <w:u w:val="single"/>
                <w:lang w:val="fr-CA"/>
              </w:rPr>
              <w:t>Expérience de laboratoire</w:t>
            </w:r>
            <w:r w:rsidR="00FD534A">
              <w:rPr>
                <w:rFonts w:cs="Calibri"/>
                <w:b/>
                <w:szCs w:val="20"/>
                <w:u w:val="single"/>
                <w:lang w:val="fr-CA"/>
              </w:rPr>
              <w:t xml:space="preserve"> </w:t>
            </w:r>
            <w:r>
              <w:rPr>
                <w:rFonts w:cs="Calibri"/>
                <w:b/>
                <w:szCs w:val="20"/>
                <w:u w:val="single"/>
                <w:lang w:val="fr-CA"/>
              </w:rPr>
              <w:t>; mesures de sécurité</w:t>
            </w:r>
          </w:p>
          <w:p w:rsidR="00674860" w:rsidP="00674860" w:rsidRDefault="00674860" w14:paraId="461096DB" w14:textId="77777777">
            <w:pPr>
              <w:ind w:left="36"/>
              <w:rPr>
                <w:rFonts w:cs="Calibri"/>
                <w:lang w:val="fr-CA"/>
              </w:rPr>
            </w:pPr>
            <w:r>
              <w:rPr>
                <w:rFonts w:cs="Calibri"/>
                <w:lang w:val="fr-CA"/>
              </w:rPr>
              <w:t>Une expérience appropriée en laboratoire doit faire partie intégrante du programme d’études en génie. L’enseignement des mesures de sécurité doit être prévu pour permettre aux étudiants de bien se préparer aux travaux en laboratoire et sur le terrain.</w:t>
            </w:r>
          </w:p>
        </w:tc>
        <w:tc>
          <w:tcPr>
            <w:tcW w:w="1418" w:type="dxa"/>
          </w:tcPr>
          <w:p w:rsidRPr="00845250" w:rsidR="00674860" w:rsidP="00674860" w:rsidRDefault="00674860" w14:paraId="0578268E" w14:textId="77777777">
            <w:pPr>
              <w:jc w:val="center"/>
              <w:rPr>
                <w:rFonts w:ascii="Segoe UI" w:hAnsi="Segoe UI" w:cs="Segoe UI"/>
                <w:b/>
                <w:sz w:val="24"/>
                <w:szCs w:val="32"/>
                <w:lang w:val="fr-CA"/>
              </w:rPr>
            </w:pPr>
          </w:p>
        </w:tc>
        <w:tc>
          <w:tcPr>
            <w:tcW w:w="2834" w:type="dxa"/>
          </w:tcPr>
          <w:p w:rsidR="00674860" w:rsidP="00674860" w:rsidRDefault="00674860" w14:paraId="6D6BC4A3" w14:textId="77777777">
            <w:pPr>
              <w:ind w:left="43"/>
              <w:rPr>
                <w:rFonts w:cs="Calibri"/>
                <w:lang w:val="fr-CA"/>
              </w:rPr>
            </w:pPr>
          </w:p>
        </w:tc>
      </w:tr>
      <w:tr w:rsidR="00674860" w:rsidTr="007E493E" w14:paraId="6EBA54D5" w14:textId="77777777">
        <w:trPr>
          <w:cantSplit/>
          <w:trHeight w:val="2014"/>
        </w:trPr>
        <w:tc>
          <w:tcPr>
            <w:tcW w:w="789" w:type="dxa"/>
          </w:tcPr>
          <w:p w:rsidR="00674860" w:rsidP="00674860" w:rsidRDefault="00674860" w14:paraId="3B9BD2F6" w14:textId="77777777">
            <w:pPr>
              <w:ind w:left="43" w:right="72"/>
              <w:jc w:val="center"/>
              <w:rPr>
                <w:rFonts w:cs="Calibri"/>
                <w:lang w:val="fr-CA"/>
              </w:rPr>
            </w:pPr>
            <w:r>
              <w:rPr>
                <w:rFonts w:cs="Calibri"/>
                <w:lang w:val="fr-CA"/>
              </w:rPr>
              <w:t>3.4.8</w:t>
            </w:r>
          </w:p>
        </w:tc>
        <w:tc>
          <w:tcPr>
            <w:tcW w:w="4319" w:type="dxa"/>
          </w:tcPr>
          <w:p w:rsidR="00674860" w:rsidP="00E537F8" w:rsidRDefault="00674860" w14:paraId="63F90CD1" w14:textId="77777777">
            <w:pPr>
              <w:ind w:left="36"/>
              <w:rPr>
                <w:rFonts w:cs="Calibri"/>
                <w:b/>
                <w:szCs w:val="20"/>
                <w:u w:val="single"/>
                <w:lang w:val="fr-CA"/>
              </w:rPr>
            </w:pPr>
            <w:r>
              <w:rPr>
                <w:rFonts w:cs="Calibri"/>
                <w:b/>
                <w:szCs w:val="20"/>
                <w:u w:val="single"/>
                <w:lang w:val="fr-CA"/>
              </w:rPr>
              <w:t>Évaluation du contenu du programme d’études</w:t>
            </w:r>
          </w:p>
          <w:p w:rsidR="00674860" w:rsidP="00674860" w:rsidRDefault="00674860" w14:paraId="2A9D042A" w14:textId="67CA7E0C">
            <w:pPr>
              <w:ind w:left="36"/>
              <w:rPr>
                <w:rFonts w:cs="Calibri"/>
                <w:lang w:val="fr-CA"/>
              </w:rPr>
            </w:pPr>
            <w:r>
              <w:rPr>
                <w:rFonts w:cs="Calibri"/>
                <w:lang w:val="fr-CA"/>
              </w:rPr>
              <w:t xml:space="preserve">Tous les étudiants doivent satisfaire aux exigences relatives au contenu du programme d’études, y compris les étudiants admis sur la base de </w:t>
            </w:r>
            <w:r>
              <w:rPr>
                <w:rFonts w:cs="Calibri"/>
                <w:szCs w:val="20"/>
                <w:lang w:val="fr-CA"/>
              </w:rPr>
              <w:t>l’intégration</w:t>
            </w:r>
            <w:r>
              <w:rPr>
                <w:rFonts w:cs="Calibri"/>
                <w:lang w:val="fr-CA"/>
              </w:rPr>
              <w:t xml:space="preserve"> d’acquis, de crédits d’études antérieures de niveau postsecondaire, de crédits de transfert et/ou d’études d’échange.</w:t>
            </w:r>
          </w:p>
        </w:tc>
        <w:tc>
          <w:tcPr>
            <w:tcW w:w="1418" w:type="dxa"/>
          </w:tcPr>
          <w:p w:rsidRPr="00845250" w:rsidR="00674860" w:rsidP="00674860" w:rsidRDefault="00674860" w14:paraId="64B58191" w14:textId="77777777">
            <w:pPr>
              <w:jc w:val="center"/>
              <w:rPr>
                <w:rFonts w:ascii="Segoe UI" w:hAnsi="Segoe UI" w:cs="Segoe UI"/>
                <w:b/>
                <w:sz w:val="24"/>
                <w:szCs w:val="32"/>
                <w:lang w:val="fr-CA"/>
              </w:rPr>
            </w:pPr>
          </w:p>
        </w:tc>
        <w:tc>
          <w:tcPr>
            <w:tcW w:w="2834" w:type="dxa"/>
          </w:tcPr>
          <w:p w:rsidR="00674860" w:rsidP="00674860" w:rsidRDefault="00674860" w14:paraId="22388E5D" w14:textId="77777777">
            <w:pPr>
              <w:ind w:left="43"/>
              <w:rPr>
                <w:rFonts w:cs="Calibri"/>
                <w:lang w:val="fr-CA"/>
              </w:rPr>
            </w:pPr>
          </w:p>
        </w:tc>
      </w:tr>
      <w:tr w:rsidR="00674860" w:rsidTr="007E493E" w14:paraId="183963E7" w14:textId="77777777">
        <w:trPr>
          <w:cantSplit/>
          <w:trHeight w:val="2581"/>
        </w:trPr>
        <w:tc>
          <w:tcPr>
            <w:tcW w:w="789" w:type="dxa"/>
          </w:tcPr>
          <w:p w:rsidR="00674860" w:rsidP="00674860" w:rsidRDefault="00674860" w14:paraId="7D55616B" w14:textId="77777777">
            <w:pPr>
              <w:ind w:left="43" w:right="72"/>
              <w:rPr>
                <w:rFonts w:cs="Calibri"/>
                <w:lang w:val="fr-CA"/>
              </w:rPr>
            </w:pPr>
            <w:r>
              <w:rPr>
                <w:rFonts w:cs="Calibri"/>
                <w:lang w:val="fr-CA"/>
              </w:rPr>
              <w:t>3.4.8.1</w:t>
            </w:r>
          </w:p>
        </w:tc>
        <w:tc>
          <w:tcPr>
            <w:tcW w:w="4319" w:type="dxa"/>
          </w:tcPr>
          <w:p w:rsidR="00674860" w:rsidP="00674860" w:rsidRDefault="00674860" w14:paraId="4F873164" w14:textId="16B9D4F1">
            <w:pPr>
              <w:ind w:left="36"/>
              <w:rPr>
                <w:rFonts w:cs="Calibri"/>
                <w:b/>
                <w:szCs w:val="20"/>
                <w:lang w:val="fr-CA"/>
              </w:rPr>
            </w:pPr>
            <w:r>
              <w:rPr>
                <w:rFonts w:cs="Calibri"/>
                <w:b/>
                <w:szCs w:val="20"/>
                <w:u w:val="single"/>
                <w:lang w:val="fr-CA"/>
              </w:rPr>
              <w:t>Considération de la formation antérieure pré-universitaire pour l'admission</w:t>
            </w:r>
            <w:r>
              <w:rPr>
                <w:rFonts w:cs="Calibri"/>
                <w:b/>
                <w:lang w:val="fr-CA"/>
              </w:rPr>
              <w:br/>
            </w:r>
            <w:r>
              <w:rPr>
                <w:rFonts w:cs="Calibri"/>
                <w:color w:val="000000"/>
                <w:szCs w:val="20"/>
                <w:lang w:val="fr-CA"/>
              </w:rPr>
              <w:t xml:space="preserve">Il est admis que, pour les programmes offerts dans certains établissements, certains cours de mathématiques, de sciences naturelles et d’études complémentaires pourront avoir été suivis dans le cadre d’une formation antérieure préuniversitaire (ou postsecondaire); dans ce cas, la politique d’admission de l’établissement doit en </w:t>
            </w:r>
            <w:r>
              <w:rPr>
                <w:rFonts w:cs="Calibri"/>
                <w:szCs w:val="20"/>
                <w:lang w:val="fr-CA"/>
              </w:rPr>
              <w:t>tenir</w:t>
            </w:r>
            <w:r>
              <w:rPr>
                <w:rFonts w:cs="Calibri"/>
                <w:color w:val="000000"/>
                <w:szCs w:val="20"/>
                <w:lang w:val="fr-CA"/>
              </w:rPr>
              <w:t xml:space="preserve"> compte.</w:t>
            </w:r>
          </w:p>
        </w:tc>
        <w:tc>
          <w:tcPr>
            <w:tcW w:w="1418" w:type="dxa"/>
          </w:tcPr>
          <w:p w:rsidRPr="00845250" w:rsidR="00674860" w:rsidP="00674860" w:rsidRDefault="00674860" w14:paraId="107EBC59" w14:textId="77777777">
            <w:pPr>
              <w:jc w:val="center"/>
              <w:rPr>
                <w:rFonts w:ascii="Segoe UI" w:hAnsi="Segoe UI" w:cs="Segoe UI"/>
                <w:b/>
                <w:sz w:val="24"/>
                <w:szCs w:val="32"/>
                <w:lang w:val="fr-CA"/>
              </w:rPr>
            </w:pPr>
          </w:p>
        </w:tc>
        <w:tc>
          <w:tcPr>
            <w:tcW w:w="2834" w:type="dxa"/>
          </w:tcPr>
          <w:p w:rsidR="00674860" w:rsidP="00674860" w:rsidRDefault="00674860" w14:paraId="690C4ED6" w14:textId="77777777">
            <w:pPr>
              <w:ind w:left="43"/>
              <w:rPr>
                <w:rFonts w:cs="Calibri"/>
                <w:lang w:val="fr-CA"/>
              </w:rPr>
            </w:pPr>
          </w:p>
        </w:tc>
      </w:tr>
      <w:tr w:rsidR="00674860" w:rsidTr="007E493E" w14:paraId="34073523" w14:textId="77777777">
        <w:trPr>
          <w:cantSplit/>
          <w:trHeight w:val="1813"/>
        </w:trPr>
        <w:tc>
          <w:tcPr>
            <w:tcW w:w="789" w:type="dxa"/>
          </w:tcPr>
          <w:p w:rsidR="00674860" w:rsidP="00674860" w:rsidRDefault="00674860" w14:paraId="6CBA4791" w14:textId="77777777">
            <w:pPr>
              <w:ind w:left="43" w:right="72"/>
              <w:rPr>
                <w:rFonts w:cs="Calibri"/>
                <w:lang w:val="fr-CA"/>
              </w:rPr>
            </w:pPr>
            <w:r>
              <w:rPr>
                <w:rFonts w:cs="Calibri"/>
                <w:lang w:val="fr-CA"/>
              </w:rPr>
              <w:t>3.4.8.2</w:t>
            </w:r>
          </w:p>
        </w:tc>
        <w:tc>
          <w:tcPr>
            <w:tcW w:w="4319" w:type="dxa"/>
          </w:tcPr>
          <w:p w:rsidR="00674860" w:rsidP="00674860" w:rsidRDefault="00674860" w14:paraId="41587DC9" w14:textId="77777777">
            <w:pPr>
              <w:ind w:left="36"/>
              <w:rPr>
                <w:rFonts w:cs="Calibri"/>
                <w:b/>
                <w:szCs w:val="20"/>
                <w:lang w:val="fr-CA"/>
              </w:rPr>
            </w:pPr>
            <w:r>
              <w:rPr>
                <w:rFonts w:cs="Calibri"/>
                <w:b/>
                <w:szCs w:val="20"/>
                <w:u w:val="single"/>
                <w:lang w:val="fr-CA"/>
              </w:rPr>
              <w:t>Flexibilité sur la méthode de prestation</w:t>
            </w:r>
            <w:r>
              <w:rPr>
                <w:rFonts w:cs="Calibri"/>
                <w:color w:val="000000"/>
                <w:szCs w:val="20"/>
                <w:lang w:val="fr-CA"/>
              </w:rPr>
              <w:br/>
            </w:r>
            <w:r>
              <w:rPr>
                <w:rFonts w:cs="Calibri"/>
                <w:color w:val="000000"/>
                <w:szCs w:val="20"/>
                <w:lang w:val="fr-CA"/>
              </w:rPr>
              <w:t>Les normes du Bureau d’agrément ne restreignent pas la méthode de prestation. Dans le cas de la formation à distance, le Bureau d’agrément se fondera sur l’Énoncé d’interprétation sur la formation à distance, qui est joint à ce document à titre d’annexe.</w:t>
            </w:r>
          </w:p>
        </w:tc>
        <w:tc>
          <w:tcPr>
            <w:tcW w:w="1418" w:type="dxa"/>
          </w:tcPr>
          <w:p w:rsidRPr="00845250" w:rsidR="00674860" w:rsidP="00674860" w:rsidRDefault="00674860" w14:paraId="7ADE6873" w14:textId="77777777">
            <w:pPr>
              <w:jc w:val="center"/>
              <w:rPr>
                <w:rFonts w:ascii="Segoe UI" w:hAnsi="Segoe UI" w:cs="Segoe UI"/>
                <w:b/>
                <w:sz w:val="24"/>
                <w:szCs w:val="32"/>
                <w:lang w:val="fr-CA"/>
              </w:rPr>
            </w:pPr>
          </w:p>
        </w:tc>
        <w:tc>
          <w:tcPr>
            <w:tcW w:w="2834" w:type="dxa"/>
          </w:tcPr>
          <w:p w:rsidR="00674860" w:rsidP="00674860" w:rsidRDefault="00674860" w14:paraId="4159FB37" w14:textId="77777777">
            <w:pPr>
              <w:ind w:left="43"/>
              <w:rPr>
                <w:rFonts w:cs="Calibri"/>
                <w:lang w:val="fr-CA"/>
              </w:rPr>
            </w:pPr>
          </w:p>
        </w:tc>
      </w:tr>
    </w:tbl>
    <w:p w:rsidR="00AA4ABB" w:rsidP="00AA4ABB" w:rsidRDefault="00AA4ABB" w14:paraId="138E567C" w14:textId="77777777">
      <w:pPr>
        <w:jc w:val="both"/>
        <w:rPr>
          <w:rFonts w:cs="Calibri"/>
          <w:lang w:val="fr-CA"/>
        </w:rPr>
      </w:pPr>
    </w:p>
    <w:p w:rsidR="00CD3E2A" w:rsidRDefault="00CD3E2A" w14:paraId="5698938F" w14:textId="77777777">
      <w:pPr>
        <w:rPr>
          <w:rFonts w:cs="Calibri"/>
          <w:szCs w:val="20"/>
          <w:lang w:val="fr-CA"/>
        </w:rPr>
      </w:pPr>
    </w:p>
    <w:p w:rsidR="00CD3E2A" w:rsidP="00A521CB" w:rsidRDefault="00CD3E2A" w14:paraId="3661BDDA" w14:textId="77777777">
      <w:pPr>
        <w:keepNext/>
        <w:spacing w:after="120"/>
        <w:rPr>
          <w:rFonts w:cs="Calibri"/>
          <w:b/>
          <w:smallCaps/>
          <w:sz w:val="24"/>
          <w:lang w:val="fr-CA"/>
        </w:rPr>
      </w:pPr>
      <w:r>
        <w:rPr>
          <w:rFonts w:cs="Calibri"/>
          <w:b/>
          <w:smallCaps/>
          <w:sz w:val="24"/>
          <w:lang w:val="fr-CA"/>
        </w:rPr>
        <w:t xml:space="preserve">Cadre de prestation du programme </w:t>
      </w:r>
    </w:p>
    <w:p w:rsidR="00CD3E2A" w:rsidP="00A521CB" w:rsidRDefault="00CD3E2A" w14:paraId="5EBD130F" w14:textId="77777777">
      <w:pPr>
        <w:jc w:val="both"/>
        <w:rPr>
          <w:rFonts w:cs="Calibri"/>
          <w:i/>
          <w:lang w:val="fr-CA"/>
        </w:rPr>
      </w:pPr>
      <w:r>
        <w:rPr>
          <w:rFonts w:cs="Calibri"/>
          <w:i/>
          <w:lang w:val="fr-CA"/>
        </w:rPr>
        <w:t xml:space="preserve">Le </w:t>
      </w:r>
      <w:r w:rsidR="008F633C">
        <w:rPr>
          <w:rFonts w:cs="Calibri"/>
          <w:i/>
          <w:lang w:val="fr-CA"/>
        </w:rPr>
        <w:t xml:space="preserve">Bureau canadien d’agrément des programmes de génie </w:t>
      </w:r>
      <w:r>
        <w:rPr>
          <w:rFonts w:cs="Calibri"/>
          <w:i/>
          <w:lang w:val="fr-CA"/>
        </w:rPr>
        <w:t>examine le cadre général dans lequel le programme d’études est donné.</w:t>
      </w:r>
    </w:p>
    <w:p w:rsidR="00A521CB" w:rsidP="00A521CB" w:rsidRDefault="00A521CB" w14:paraId="16910F80" w14:textId="77777777">
      <w:pPr>
        <w:jc w:val="both"/>
        <w:rPr>
          <w:rFonts w:cs="Calibri"/>
          <w:lang w:val="fr-CA"/>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28" w:type="dxa"/>
        </w:tblCellMar>
        <w:tblLook w:val="04A0" w:firstRow="1" w:lastRow="0" w:firstColumn="1" w:lastColumn="0" w:noHBand="0" w:noVBand="1"/>
      </w:tblPr>
      <w:tblGrid>
        <w:gridCol w:w="776"/>
        <w:gridCol w:w="4397"/>
        <w:gridCol w:w="1390"/>
        <w:gridCol w:w="2797"/>
      </w:tblGrid>
      <w:tr w:rsidR="00D301FD" w:rsidTr="00594945" w14:paraId="35F060C8" w14:textId="77777777">
        <w:trPr>
          <w:cantSplit/>
          <w:tblHeader/>
        </w:trPr>
        <w:tc>
          <w:tcPr>
            <w:tcW w:w="9360" w:type="dxa"/>
            <w:gridSpan w:val="4"/>
            <w:shd w:val="clear" w:color="auto" w:fill="7F7F7F"/>
            <w:hideMark/>
          </w:tcPr>
          <w:p w:rsidR="00D301FD" w:rsidP="00D301FD" w:rsidRDefault="00D301FD" w14:paraId="560C6E4D" w14:textId="4B332AFD">
            <w:pPr>
              <w:ind w:left="36"/>
              <w:jc w:val="center"/>
              <w:rPr>
                <w:rFonts w:cs="Calibri"/>
                <w:b/>
                <w:color w:val="FFFFFF"/>
                <w:lang w:val="fr-CA"/>
              </w:rPr>
            </w:pPr>
            <w:r>
              <w:rPr>
                <w:rFonts w:cs="Calibri"/>
                <w:b/>
                <w:color w:val="FFFFFF"/>
                <w:szCs w:val="20"/>
                <w:lang w:val="fr-CA"/>
              </w:rPr>
              <w:t>TITRE DU PROGRAMME 1</w:t>
            </w:r>
          </w:p>
        </w:tc>
      </w:tr>
      <w:tr w:rsidR="00A521CB" w:rsidTr="00594945" w14:paraId="439E1905" w14:textId="77777777">
        <w:trPr>
          <w:cantSplit/>
          <w:tblHeader/>
        </w:trPr>
        <w:tc>
          <w:tcPr>
            <w:tcW w:w="9360" w:type="dxa"/>
            <w:gridSpan w:val="4"/>
            <w:shd w:val="clear" w:color="auto" w:fill="F2F2F2"/>
            <w:hideMark/>
          </w:tcPr>
          <w:p w:rsidR="00A521CB" w:rsidP="00D214A9" w:rsidRDefault="00A521CB" w14:paraId="61BDA635" w14:textId="77777777">
            <w:pPr>
              <w:ind w:left="43"/>
              <w:jc w:val="center"/>
              <w:rPr>
                <w:rFonts w:eastAsia="Calibri" w:cs="Calibri"/>
                <w:b/>
                <w:sz w:val="22"/>
                <w:szCs w:val="22"/>
                <w:lang w:val="fr-CA"/>
              </w:rPr>
            </w:pPr>
            <w:r>
              <w:rPr>
                <w:rFonts w:cs="Calibri"/>
                <w:b/>
                <w:lang w:val="fr-CA"/>
              </w:rPr>
              <w:t>CADRE DE PRESTATION DU PROGRAMME</w:t>
            </w:r>
          </w:p>
        </w:tc>
      </w:tr>
      <w:tr w:rsidR="00674860" w:rsidTr="00594945" w14:paraId="58DE9BEC" w14:textId="77777777">
        <w:trPr>
          <w:cantSplit/>
          <w:tblHeader/>
        </w:trPr>
        <w:tc>
          <w:tcPr>
            <w:tcW w:w="5191" w:type="dxa"/>
            <w:gridSpan w:val="2"/>
            <w:vAlign w:val="center"/>
          </w:tcPr>
          <w:p w:rsidR="00674860" w:rsidP="00674860" w:rsidRDefault="00674860" w14:paraId="23329F86" w14:textId="77777777">
            <w:pPr>
              <w:ind w:left="43"/>
              <w:jc w:val="center"/>
              <w:rPr>
                <w:rFonts w:eastAsia="Calibri" w:cs="Calibri"/>
                <w:b/>
                <w:sz w:val="22"/>
                <w:lang w:val="fr-CA"/>
              </w:rPr>
            </w:pPr>
            <w:r>
              <w:rPr>
                <w:rFonts w:cs="Calibri"/>
                <w:b/>
                <w:lang w:val="fr-CA"/>
              </w:rPr>
              <w:t>Norme 3.5</w:t>
            </w:r>
          </w:p>
        </w:tc>
        <w:tc>
          <w:tcPr>
            <w:tcW w:w="1361" w:type="dxa"/>
            <w:hideMark/>
          </w:tcPr>
          <w:p w:rsidR="00674860" w:rsidP="00674860" w:rsidRDefault="00674860" w14:paraId="681E8ED3" w14:textId="7A49DA8D">
            <w:pPr>
              <w:ind w:left="43"/>
              <w:jc w:val="center"/>
              <w:rPr>
                <w:rFonts w:eastAsia="Calibri" w:cs="Calibri"/>
                <w:b/>
                <w:sz w:val="22"/>
                <w:lang w:val="fr-CA"/>
              </w:rPr>
            </w:pPr>
            <w:r>
              <w:rPr>
                <w:rFonts w:cs="Calibri"/>
                <w:b/>
                <w:lang w:val="fr-CA"/>
              </w:rPr>
              <w:t>Type d’observation</w:t>
            </w:r>
          </w:p>
        </w:tc>
        <w:tc>
          <w:tcPr>
            <w:tcW w:w="2808" w:type="dxa"/>
            <w:hideMark/>
          </w:tcPr>
          <w:p w:rsidR="00674860" w:rsidP="00674860" w:rsidRDefault="00674860" w14:paraId="775A28DD" w14:textId="77777777">
            <w:pPr>
              <w:ind w:left="43"/>
              <w:jc w:val="center"/>
              <w:rPr>
                <w:rFonts w:eastAsia="Calibri" w:cs="Calibri"/>
                <w:b/>
                <w:sz w:val="22"/>
                <w:szCs w:val="22"/>
                <w:lang w:val="fr-CA"/>
              </w:rPr>
            </w:pPr>
            <w:r>
              <w:rPr>
                <w:rFonts w:cs="Calibri"/>
                <w:b/>
                <w:lang w:val="fr-CA"/>
              </w:rPr>
              <w:t>Observations du visiteur de programme</w:t>
            </w:r>
          </w:p>
        </w:tc>
      </w:tr>
      <w:tr w:rsidR="00674860" w:rsidTr="00594945" w14:paraId="693E46DD" w14:textId="77777777">
        <w:trPr>
          <w:cantSplit/>
          <w:trHeight w:val="684"/>
        </w:trPr>
        <w:tc>
          <w:tcPr>
            <w:tcW w:w="776" w:type="dxa"/>
            <w:hideMark/>
          </w:tcPr>
          <w:p w:rsidR="00674860" w:rsidP="00674860" w:rsidRDefault="00674860" w14:paraId="6F108D77" w14:textId="77777777">
            <w:pPr>
              <w:ind w:left="43"/>
              <w:jc w:val="center"/>
              <w:rPr>
                <w:rFonts w:eastAsia="Calibri" w:cs="Calibri"/>
                <w:sz w:val="22"/>
                <w:lang w:val="fr-CA"/>
              </w:rPr>
            </w:pPr>
            <w:r>
              <w:rPr>
                <w:rFonts w:cs="Calibri"/>
                <w:lang w:val="fr-CA"/>
              </w:rPr>
              <w:t>3.5.1</w:t>
            </w:r>
          </w:p>
        </w:tc>
        <w:tc>
          <w:tcPr>
            <w:tcW w:w="8584" w:type="dxa"/>
            <w:gridSpan w:val="3"/>
            <w:hideMark/>
          </w:tcPr>
          <w:p w:rsidRPr="007E493E" w:rsidR="00674860" w:rsidP="00E537F8" w:rsidRDefault="00674860" w14:paraId="690FFB2D" w14:textId="77777777">
            <w:pPr>
              <w:ind w:left="36"/>
              <w:rPr>
                <w:rFonts w:cs="Calibri"/>
                <w:b/>
                <w:szCs w:val="20"/>
                <w:u w:val="single"/>
                <w:lang w:val="fr-CA"/>
              </w:rPr>
            </w:pPr>
            <w:r w:rsidRPr="007E493E">
              <w:rPr>
                <w:rFonts w:cs="Calibri"/>
                <w:b/>
                <w:szCs w:val="20"/>
                <w:u w:val="single"/>
                <w:lang w:val="fr-CA"/>
              </w:rPr>
              <w:t>Qualité de l’expérience éducative</w:t>
            </w:r>
          </w:p>
          <w:p w:rsidR="00674860" w:rsidP="00674860" w:rsidRDefault="00674860" w14:paraId="2523CB62" w14:textId="77777777">
            <w:pPr>
              <w:ind w:left="36"/>
              <w:rPr>
                <w:rFonts w:eastAsia="Calibri" w:cs="Calibri"/>
                <w:sz w:val="22"/>
                <w:szCs w:val="22"/>
                <w:lang w:val="fr-CA"/>
              </w:rPr>
            </w:pPr>
            <w:r>
              <w:rPr>
                <w:rFonts w:cs="Calibri"/>
                <w:lang w:val="fr-CA"/>
              </w:rPr>
              <w:t xml:space="preserve">Une </w:t>
            </w:r>
            <w:r>
              <w:rPr>
                <w:rFonts w:cs="Calibri"/>
                <w:szCs w:val="20"/>
                <w:lang w:val="fr-CA"/>
              </w:rPr>
              <w:t>importance</w:t>
            </w:r>
            <w:r>
              <w:rPr>
                <w:rFonts w:cs="Calibri"/>
                <w:lang w:val="fr-CA"/>
              </w:rPr>
              <w:t xml:space="preserve"> majeure est accordée à la qualité de l’expérience éducative.</w:t>
            </w:r>
          </w:p>
        </w:tc>
      </w:tr>
      <w:tr w:rsidR="00674860" w:rsidTr="00594945" w14:paraId="23C5281D" w14:textId="77777777">
        <w:trPr>
          <w:cantSplit/>
          <w:trHeight w:val="747"/>
        </w:trPr>
        <w:tc>
          <w:tcPr>
            <w:tcW w:w="776" w:type="dxa"/>
            <w:hideMark/>
          </w:tcPr>
          <w:p w:rsidR="00674860" w:rsidP="00674860" w:rsidRDefault="00674860" w14:paraId="15318B71" w14:textId="77777777">
            <w:pPr>
              <w:ind w:left="43"/>
              <w:jc w:val="center"/>
              <w:rPr>
                <w:rFonts w:eastAsia="Calibri" w:cs="Calibri"/>
                <w:sz w:val="22"/>
                <w:lang w:val="fr-CA"/>
              </w:rPr>
            </w:pPr>
            <w:r>
              <w:rPr>
                <w:rFonts w:cs="Calibri"/>
                <w:lang w:val="fr-CA"/>
              </w:rPr>
              <w:t>3.5.1.1</w:t>
            </w:r>
          </w:p>
        </w:tc>
        <w:tc>
          <w:tcPr>
            <w:tcW w:w="4415" w:type="dxa"/>
            <w:hideMark/>
          </w:tcPr>
          <w:p w:rsidR="00674860" w:rsidP="00E537F8" w:rsidRDefault="00674860" w14:paraId="28BF2AE5" w14:textId="77777777">
            <w:pPr>
              <w:ind w:left="36"/>
              <w:rPr>
                <w:rFonts w:cs="Calibri"/>
                <w:b/>
                <w:szCs w:val="20"/>
                <w:u w:val="single"/>
                <w:lang w:val="fr-CA"/>
              </w:rPr>
            </w:pPr>
            <w:r>
              <w:rPr>
                <w:rFonts w:cs="Calibri"/>
                <w:b/>
                <w:szCs w:val="20"/>
                <w:u w:val="single"/>
                <w:lang w:val="fr-CA"/>
              </w:rPr>
              <w:t xml:space="preserve">Qualité, moral et engagement </w:t>
            </w:r>
          </w:p>
          <w:p w:rsidR="00674860" w:rsidP="00674860" w:rsidRDefault="00674860" w14:paraId="48DD598D" w14:textId="77777777">
            <w:pPr>
              <w:ind w:left="36"/>
              <w:rPr>
                <w:rFonts w:eastAsia="Calibri" w:cs="Calibri"/>
                <w:sz w:val="18"/>
                <w:szCs w:val="18"/>
                <w:lang w:val="fr-CA"/>
              </w:rPr>
            </w:pPr>
            <w:r>
              <w:rPr>
                <w:rFonts w:cs="Calibri"/>
                <w:lang w:val="fr-CA"/>
              </w:rPr>
              <w:t>Étudiants, membres du corps professoral, personnel e soutien et administration</w:t>
            </w:r>
          </w:p>
        </w:tc>
        <w:tc>
          <w:tcPr>
            <w:tcW w:w="1361" w:type="dxa"/>
          </w:tcPr>
          <w:p w:rsidRPr="00845250" w:rsidR="00674860" w:rsidP="00674860" w:rsidRDefault="00674860" w14:paraId="6EC13F33" w14:textId="77777777">
            <w:pPr>
              <w:jc w:val="center"/>
              <w:rPr>
                <w:rFonts w:ascii="Segoe UI" w:hAnsi="Segoe UI" w:cs="Segoe UI"/>
                <w:b/>
                <w:sz w:val="24"/>
                <w:szCs w:val="32"/>
                <w:lang w:val="fr-CA"/>
              </w:rPr>
            </w:pPr>
          </w:p>
        </w:tc>
        <w:tc>
          <w:tcPr>
            <w:tcW w:w="2808" w:type="dxa"/>
          </w:tcPr>
          <w:p w:rsidR="00674860" w:rsidP="00674860" w:rsidRDefault="00674860" w14:paraId="06A28496" w14:textId="77777777">
            <w:pPr>
              <w:ind w:left="43"/>
              <w:rPr>
                <w:rFonts w:eastAsia="Calibri" w:cs="Calibri"/>
                <w:sz w:val="22"/>
                <w:szCs w:val="22"/>
                <w:lang w:val="fr-CA"/>
              </w:rPr>
            </w:pPr>
          </w:p>
        </w:tc>
      </w:tr>
      <w:tr w:rsidR="00674860" w:rsidTr="00594945" w14:paraId="64B739E9" w14:textId="77777777">
        <w:trPr>
          <w:cantSplit/>
          <w:trHeight w:val="621"/>
        </w:trPr>
        <w:tc>
          <w:tcPr>
            <w:tcW w:w="776" w:type="dxa"/>
            <w:hideMark/>
          </w:tcPr>
          <w:p w:rsidR="00674860" w:rsidP="00674860" w:rsidRDefault="00674860" w14:paraId="5DA0AE29" w14:textId="77777777">
            <w:pPr>
              <w:ind w:left="43"/>
              <w:jc w:val="center"/>
              <w:rPr>
                <w:rFonts w:eastAsia="Calibri" w:cs="Calibri"/>
                <w:sz w:val="22"/>
                <w:lang w:val="fr-CA"/>
              </w:rPr>
            </w:pPr>
            <w:r>
              <w:rPr>
                <w:rFonts w:cs="Calibri"/>
                <w:lang w:val="fr-CA"/>
              </w:rPr>
              <w:t>3.5.1.2</w:t>
            </w:r>
          </w:p>
        </w:tc>
        <w:tc>
          <w:tcPr>
            <w:tcW w:w="4415" w:type="dxa"/>
            <w:hideMark/>
          </w:tcPr>
          <w:p w:rsidR="00674860" w:rsidP="00E537F8" w:rsidRDefault="00674860" w14:paraId="78463BA0" w14:textId="77777777">
            <w:pPr>
              <w:ind w:left="36"/>
              <w:rPr>
                <w:rFonts w:cs="Calibri"/>
                <w:b/>
                <w:szCs w:val="20"/>
                <w:u w:val="single"/>
                <w:lang w:val="fr-CA"/>
              </w:rPr>
            </w:pPr>
            <w:r>
              <w:rPr>
                <w:rFonts w:cs="Calibri"/>
                <w:b/>
                <w:szCs w:val="20"/>
                <w:u w:val="single"/>
                <w:lang w:val="fr-CA"/>
              </w:rPr>
              <w:t xml:space="preserve">Qualité, pertinence et accessibilité </w:t>
            </w:r>
          </w:p>
          <w:p w:rsidR="00674860" w:rsidP="00674860" w:rsidRDefault="00674860" w14:paraId="396A5612" w14:textId="77777777">
            <w:pPr>
              <w:ind w:left="36"/>
              <w:rPr>
                <w:rFonts w:eastAsia="Calibri" w:cs="Calibri"/>
                <w:sz w:val="18"/>
                <w:szCs w:val="18"/>
                <w:lang w:val="fr-CA"/>
              </w:rPr>
            </w:pPr>
            <w:r>
              <w:rPr>
                <w:rFonts w:cs="Calibri"/>
                <w:lang w:val="fr-CA"/>
              </w:rPr>
              <w:t>Laboratoires, bibliothèques, installations informatiques, services consultatifs non pédagogiques et autres services de soutien</w:t>
            </w:r>
            <w:r>
              <w:rPr>
                <w:rFonts w:cs="Calibri"/>
                <w:sz w:val="18"/>
                <w:szCs w:val="18"/>
                <w:lang w:val="fr-CA"/>
              </w:rPr>
              <w:t xml:space="preserve"> </w:t>
            </w:r>
          </w:p>
        </w:tc>
        <w:tc>
          <w:tcPr>
            <w:tcW w:w="1361" w:type="dxa"/>
          </w:tcPr>
          <w:p w:rsidRPr="00845250" w:rsidR="00674860" w:rsidP="00674860" w:rsidRDefault="00674860" w14:paraId="3F74CE93" w14:textId="77777777">
            <w:pPr>
              <w:jc w:val="center"/>
              <w:rPr>
                <w:rFonts w:ascii="Segoe UI" w:hAnsi="Segoe UI" w:cs="Segoe UI"/>
                <w:b/>
                <w:sz w:val="24"/>
                <w:szCs w:val="32"/>
                <w:lang w:val="fr-CA"/>
              </w:rPr>
            </w:pPr>
          </w:p>
        </w:tc>
        <w:tc>
          <w:tcPr>
            <w:tcW w:w="2808" w:type="dxa"/>
          </w:tcPr>
          <w:p w:rsidR="00674860" w:rsidP="00674860" w:rsidRDefault="00674860" w14:paraId="7F25B5AA" w14:textId="77777777">
            <w:pPr>
              <w:ind w:left="43"/>
              <w:rPr>
                <w:rFonts w:eastAsia="Calibri" w:cs="Calibri"/>
                <w:sz w:val="22"/>
                <w:szCs w:val="22"/>
                <w:lang w:val="fr-CA"/>
              </w:rPr>
            </w:pPr>
          </w:p>
        </w:tc>
      </w:tr>
      <w:tr w:rsidR="00674860" w:rsidTr="00594945" w14:paraId="22E4F4A6" w14:textId="77777777">
        <w:trPr>
          <w:cantSplit/>
          <w:trHeight w:val="621"/>
        </w:trPr>
        <w:tc>
          <w:tcPr>
            <w:tcW w:w="776" w:type="dxa"/>
          </w:tcPr>
          <w:p w:rsidR="00674860" w:rsidP="00674860" w:rsidRDefault="00674860" w14:paraId="643582EC" w14:textId="77777777">
            <w:pPr>
              <w:jc w:val="center"/>
              <w:rPr>
                <w:rFonts w:cs="Calibri"/>
                <w:lang w:val="fr-CA"/>
              </w:rPr>
            </w:pPr>
            <w:r>
              <w:rPr>
                <w:rFonts w:cs="Calibri"/>
                <w:lang w:val="fr-CA"/>
              </w:rPr>
              <w:t>3.5.2</w:t>
            </w:r>
          </w:p>
        </w:tc>
        <w:tc>
          <w:tcPr>
            <w:tcW w:w="8584" w:type="dxa"/>
            <w:gridSpan w:val="3"/>
          </w:tcPr>
          <w:p w:rsidRPr="00594945" w:rsidR="00674860" w:rsidP="00E537F8" w:rsidRDefault="00674860" w14:paraId="73EC8B6C" w14:textId="6D21C76E">
            <w:pPr>
              <w:ind w:left="36"/>
              <w:rPr>
                <w:rFonts w:cs="Calibri"/>
                <w:b/>
                <w:szCs w:val="20"/>
                <w:u w:val="single"/>
                <w:lang w:val="fr-CA"/>
              </w:rPr>
            </w:pPr>
            <w:r w:rsidRPr="00594945">
              <w:rPr>
                <w:rFonts w:cs="Calibri"/>
                <w:b/>
                <w:szCs w:val="20"/>
                <w:u w:val="single"/>
                <w:lang w:val="fr-CA"/>
              </w:rPr>
              <w:t>Corps professoral</w:t>
            </w:r>
          </w:p>
          <w:p w:rsidR="00674860" w:rsidP="00674860" w:rsidRDefault="00674860" w14:paraId="54AD9975" w14:textId="335826BF">
            <w:pPr>
              <w:ind w:left="36"/>
              <w:rPr>
                <w:rFonts w:eastAsia="Calibri" w:cs="Calibri"/>
                <w:sz w:val="22"/>
                <w:szCs w:val="22"/>
                <w:lang w:val="fr-CA"/>
              </w:rPr>
            </w:pPr>
            <w:r>
              <w:rPr>
                <w:rFonts w:cs="Calibri"/>
                <w:lang w:val="fr-CA"/>
              </w:rPr>
              <w:t xml:space="preserve">Le caractère distinctif de l'expérience éducative est fortement influencé par la compétence, l'expertise et </w:t>
            </w:r>
            <w:r>
              <w:rPr>
                <w:rFonts w:cs="Calibri"/>
                <w:szCs w:val="20"/>
                <w:lang w:val="fr-CA"/>
              </w:rPr>
              <w:t>l'attitude</w:t>
            </w:r>
            <w:r>
              <w:rPr>
                <w:rFonts w:cs="Calibri"/>
                <w:lang w:val="fr-CA"/>
              </w:rPr>
              <w:t xml:space="preserve"> du corps professoral.</w:t>
            </w:r>
          </w:p>
        </w:tc>
      </w:tr>
      <w:tr w:rsidR="00674860" w:rsidTr="00594945" w14:paraId="614A50C5" w14:textId="77777777">
        <w:trPr>
          <w:cantSplit/>
          <w:trHeight w:val="1119"/>
        </w:trPr>
        <w:tc>
          <w:tcPr>
            <w:tcW w:w="776" w:type="dxa"/>
          </w:tcPr>
          <w:p w:rsidR="00674860" w:rsidP="00674860" w:rsidRDefault="00674860" w14:paraId="448A414C" w14:textId="77777777">
            <w:pPr>
              <w:ind w:left="43"/>
              <w:jc w:val="center"/>
              <w:rPr>
                <w:rFonts w:cs="Calibri"/>
                <w:b/>
                <w:highlight w:val="yellow"/>
                <w:lang w:val="fr-CA"/>
              </w:rPr>
            </w:pPr>
            <w:r>
              <w:rPr>
                <w:rFonts w:cs="Calibri"/>
                <w:lang w:val="fr-CA"/>
              </w:rPr>
              <w:t>3.5.2.1</w:t>
            </w:r>
          </w:p>
        </w:tc>
        <w:tc>
          <w:tcPr>
            <w:tcW w:w="4415" w:type="dxa"/>
          </w:tcPr>
          <w:p w:rsidR="00674860" w:rsidP="00E537F8" w:rsidRDefault="00674860" w14:paraId="06F7D4E8" w14:textId="77777777">
            <w:pPr>
              <w:ind w:left="36"/>
              <w:rPr>
                <w:rFonts w:cs="Calibri"/>
                <w:b/>
                <w:szCs w:val="20"/>
                <w:u w:val="single"/>
                <w:lang w:val="fr-CA"/>
              </w:rPr>
            </w:pPr>
            <w:r>
              <w:rPr>
                <w:rFonts w:cs="Calibri"/>
                <w:b/>
                <w:szCs w:val="20"/>
                <w:u w:val="single"/>
                <w:lang w:val="fr-CA"/>
              </w:rPr>
              <w:t>Étendue de l'expertise du corps professoral</w:t>
            </w:r>
          </w:p>
          <w:p w:rsidR="00674860" w:rsidP="00674860" w:rsidRDefault="00674860" w14:paraId="6EF68A26" w14:textId="1483CE1D">
            <w:pPr>
              <w:ind w:left="36"/>
              <w:rPr>
                <w:rFonts w:cs="Calibri"/>
                <w:szCs w:val="19"/>
                <w:lang w:val="fr-CA"/>
              </w:rPr>
            </w:pPr>
            <w:r>
              <w:rPr>
                <w:rFonts w:cs="Calibri"/>
                <w:szCs w:val="19"/>
                <w:lang w:val="fr-CA"/>
              </w:rPr>
              <w:t>Le corps professoral doit être en nombre suffisant pour pouvoir couvrir, en termes d’expérience et d’intérêt, tous les aspects du programme d’études.</w:t>
            </w:r>
          </w:p>
        </w:tc>
        <w:tc>
          <w:tcPr>
            <w:tcW w:w="1361" w:type="dxa"/>
          </w:tcPr>
          <w:p w:rsidRPr="00845250" w:rsidR="00674860" w:rsidP="00674860" w:rsidRDefault="00674860" w14:paraId="031EB84A" w14:textId="77777777">
            <w:pPr>
              <w:jc w:val="center"/>
              <w:rPr>
                <w:rFonts w:ascii="Segoe UI" w:hAnsi="Segoe UI" w:cs="Segoe UI"/>
                <w:b/>
                <w:sz w:val="24"/>
                <w:szCs w:val="32"/>
                <w:lang w:val="fr-CA"/>
              </w:rPr>
            </w:pPr>
          </w:p>
        </w:tc>
        <w:tc>
          <w:tcPr>
            <w:tcW w:w="2808" w:type="dxa"/>
          </w:tcPr>
          <w:p w:rsidR="00674860" w:rsidP="00674860" w:rsidRDefault="00674860" w14:paraId="4C909253" w14:textId="77777777">
            <w:pPr>
              <w:ind w:left="43"/>
              <w:rPr>
                <w:rFonts w:eastAsia="Calibri" w:cs="Calibri"/>
                <w:sz w:val="22"/>
                <w:szCs w:val="22"/>
                <w:highlight w:val="yellow"/>
                <w:lang w:val="fr-CA"/>
              </w:rPr>
            </w:pPr>
          </w:p>
        </w:tc>
      </w:tr>
      <w:tr w:rsidR="00674860" w:rsidTr="00594945" w14:paraId="7E8DF028" w14:textId="77777777">
        <w:trPr>
          <w:cantSplit/>
          <w:trHeight w:val="621"/>
        </w:trPr>
        <w:tc>
          <w:tcPr>
            <w:tcW w:w="776" w:type="dxa"/>
          </w:tcPr>
          <w:p w:rsidR="00674860" w:rsidP="00674860" w:rsidRDefault="00674860" w14:paraId="7B098582" w14:textId="77777777">
            <w:pPr>
              <w:ind w:left="43"/>
              <w:jc w:val="center"/>
              <w:rPr>
                <w:rFonts w:cs="Calibri"/>
                <w:lang w:val="fr-CA"/>
              </w:rPr>
            </w:pPr>
            <w:r>
              <w:rPr>
                <w:rFonts w:cs="Calibri"/>
                <w:lang w:val="fr-CA"/>
              </w:rPr>
              <w:t>3.5.2.2</w:t>
            </w:r>
          </w:p>
        </w:tc>
        <w:tc>
          <w:tcPr>
            <w:tcW w:w="4415" w:type="dxa"/>
          </w:tcPr>
          <w:p w:rsidR="00674860" w:rsidP="00E537F8" w:rsidRDefault="00674860" w14:paraId="3753B44E" w14:textId="77777777">
            <w:pPr>
              <w:ind w:left="36"/>
              <w:rPr>
                <w:rFonts w:cs="Calibri"/>
                <w:b/>
                <w:szCs w:val="20"/>
                <w:u w:val="single"/>
                <w:lang w:val="fr-CA"/>
              </w:rPr>
            </w:pPr>
            <w:r>
              <w:rPr>
                <w:rFonts w:cs="Calibri"/>
                <w:b/>
                <w:szCs w:val="20"/>
                <w:u w:val="single"/>
                <w:lang w:val="fr-CA"/>
              </w:rPr>
              <w:t>Nombre suffisant de professeurs à temps plein</w:t>
            </w:r>
          </w:p>
          <w:p w:rsidR="00674860" w:rsidP="00674860" w:rsidRDefault="00674860" w14:paraId="5179B259" w14:textId="629551CA">
            <w:pPr>
              <w:ind w:left="36"/>
              <w:rPr>
                <w:rFonts w:cs="Calibri"/>
                <w:lang w:val="fr-CA"/>
              </w:rPr>
            </w:pPr>
            <w:r>
              <w:rPr>
                <w:rFonts w:cs="Calibri"/>
                <w:lang w:val="fr-CA"/>
              </w:rPr>
              <w:t xml:space="preserve">Même s’il peut comprendre du personnel à temps plein et à temps partiel, le corps professoral doit compter un </w:t>
            </w:r>
            <w:r>
              <w:rPr>
                <w:rFonts w:cs="Calibri"/>
                <w:szCs w:val="20"/>
                <w:lang w:val="fr-CA"/>
              </w:rPr>
              <w:t>nombre</w:t>
            </w:r>
            <w:r>
              <w:rPr>
                <w:rFonts w:cs="Calibri"/>
                <w:lang w:val="fr-CA"/>
              </w:rPr>
              <w:t xml:space="preserve"> suffisant de professeurs à temps plein pour assurer un niveau adéquat d’interactions avec les étudiants, pouvoir conseiller les étudiants en matière d’orientation pédagogique, et participer au développement, au contrôle et à l’administration du programme d’études.</w:t>
            </w:r>
          </w:p>
        </w:tc>
        <w:tc>
          <w:tcPr>
            <w:tcW w:w="1361" w:type="dxa"/>
          </w:tcPr>
          <w:p w:rsidRPr="00845250" w:rsidR="00674860" w:rsidP="00674860" w:rsidRDefault="00674860" w14:paraId="44BBE1E4" w14:textId="77777777">
            <w:pPr>
              <w:jc w:val="center"/>
              <w:rPr>
                <w:rFonts w:ascii="Segoe UI" w:hAnsi="Segoe UI" w:cs="Segoe UI"/>
                <w:b/>
                <w:sz w:val="24"/>
                <w:szCs w:val="32"/>
                <w:lang w:val="fr-CA"/>
              </w:rPr>
            </w:pPr>
          </w:p>
        </w:tc>
        <w:tc>
          <w:tcPr>
            <w:tcW w:w="2808" w:type="dxa"/>
          </w:tcPr>
          <w:p w:rsidR="00674860" w:rsidP="00674860" w:rsidRDefault="00674860" w14:paraId="76D5AE55" w14:textId="77777777">
            <w:pPr>
              <w:ind w:left="43"/>
              <w:rPr>
                <w:rFonts w:eastAsia="Calibri" w:cs="Calibri"/>
                <w:sz w:val="22"/>
                <w:szCs w:val="22"/>
                <w:lang w:val="fr-CA"/>
              </w:rPr>
            </w:pPr>
          </w:p>
        </w:tc>
      </w:tr>
      <w:tr w:rsidR="00674860" w:rsidTr="00594945" w14:paraId="061E3A6D" w14:textId="77777777">
        <w:trPr>
          <w:cantSplit/>
          <w:trHeight w:val="621"/>
        </w:trPr>
        <w:tc>
          <w:tcPr>
            <w:tcW w:w="776" w:type="dxa"/>
          </w:tcPr>
          <w:p w:rsidR="00674860" w:rsidP="00674860" w:rsidRDefault="00674860" w14:paraId="26432359" w14:textId="77777777">
            <w:pPr>
              <w:ind w:left="43"/>
              <w:jc w:val="center"/>
              <w:rPr>
                <w:rFonts w:cs="Calibri"/>
                <w:lang w:val="fr-CA"/>
              </w:rPr>
            </w:pPr>
            <w:r>
              <w:rPr>
                <w:rFonts w:cs="Calibri"/>
                <w:lang w:val="fr-CA"/>
              </w:rPr>
              <w:t>3.5.2.3</w:t>
            </w:r>
          </w:p>
        </w:tc>
        <w:tc>
          <w:tcPr>
            <w:tcW w:w="4415" w:type="dxa"/>
          </w:tcPr>
          <w:p w:rsidR="00674860" w:rsidP="00E537F8" w:rsidRDefault="00674860" w14:paraId="78AFC7B3" w14:textId="77777777">
            <w:pPr>
              <w:ind w:left="36"/>
              <w:rPr>
                <w:rFonts w:cs="Calibri"/>
                <w:b/>
                <w:szCs w:val="20"/>
                <w:u w:val="single"/>
                <w:lang w:val="fr-CA"/>
              </w:rPr>
            </w:pPr>
            <w:r>
              <w:rPr>
                <w:rFonts w:cs="Calibri"/>
                <w:b/>
                <w:szCs w:val="20"/>
                <w:u w:val="single"/>
                <w:lang w:val="fr-CA"/>
              </w:rPr>
              <w:t>Équilibre des tâches</w:t>
            </w:r>
          </w:p>
          <w:p w:rsidR="00674860" w:rsidP="00674860" w:rsidRDefault="00674860" w14:paraId="0A8D0AFA" w14:textId="77777777">
            <w:pPr>
              <w:ind w:left="36"/>
              <w:rPr>
                <w:rFonts w:cs="Calibri"/>
                <w:lang w:val="fr-CA"/>
              </w:rPr>
            </w:pPr>
            <w:r>
              <w:rPr>
                <w:rFonts w:cs="Calibri"/>
                <w:lang w:val="fr-CA"/>
              </w:rPr>
              <w:t xml:space="preserve">Les tâches administratives et pédagogiques du corps professoral devraient être correctement équilibrées, de manière à permettre aux enseignants de poursuivre des activités de recherche, </w:t>
            </w:r>
            <w:r>
              <w:rPr>
                <w:rFonts w:cs="Calibri"/>
                <w:szCs w:val="20"/>
                <w:lang w:val="fr-CA"/>
              </w:rPr>
              <w:t>d’avancement</w:t>
            </w:r>
            <w:r>
              <w:rPr>
                <w:rFonts w:cs="Calibri"/>
                <w:lang w:val="fr-CA"/>
              </w:rPr>
              <w:t xml:space="preserve"> des connaissances, de développement professionnel et d’interaction avec les secteurs d’industrie.</w:t>
            </w:r>
          </w:p>
        </w:tc>
        <w:tc>
          <w:tcPr>
            <w:tcW w:w="1361" w:type="dxa"/>
          </w:tcPr>
          <w:p w:rsidRPr="00845250" w:rsidR="00674860" w:rsidP="00674860" w:rsidRDefault="00674860" w14:paraId="5FEAD07E" w14:textId="77777777">
            <w:pPr>
              <w:jc w:val="center"/>
              <w:rPr>
                <w:rFonts w:ascii="Segoe UI" w:hAnsi="Segoe UI" w:cs="Segoe UI"/>
                <w:b/>
                <w:sz w:val="24"/>
                <w:szCs w:val="32"/>
                <w:lang w:val="fr-CA"/>
              </w:rPr>
            </w:pPr>
          </w:p>
        </w:tc>
        <w:tc>
          <w:tcPr>
            <w:tcW w:w="2808" w:type="dxa"/>
          </w:tcPr>
          <w:p w:rsidR="00674860" w:rsidP="00674860" w:rsidRDefault="00674860" w14:paraId="4E4D4A0A" w14:textId="77777777">
            <w:pPr>
              <w:ind w:left="43"/>
              <w:rPr>
                <w:rFonts w:eastAsia="Calibri" w:cs="Calibri"/>
                <w:sz w:val="22"/>
                <w:szCs w:val="22"/>
                <w:lang w:val="fr-CA"/>
              </w:rPr>
            </w:pPr>
          </w:p>
        </w:tc>
      </w:tr>
      <w:tr w:rsidR="00674860" w:rsidTr="00594945" w14:paraId="6BD3A4E6" w14:textId="77777777">
        <w:trPr>
          <w:cantSplit/>
          <w:trHeight w:val="621"/>
        </w:trPr>
        <w:tc>
          <w:tcPr>
            <w:tcW w:w="776" w:type="dxa"/>
          </w:tcPr>
          <w:p w:rsidR="00674860" w:rsidP="00674860" w:rsidRDefault="00674860" w14:paraId="50B42470" w14:textId="77777777">
            <w:pPr>
              <w:ind w:left="43"/>
              <w:jc w:val="center"/>
              <w:rPr>
                <w:rFonts w:cs="Calibri"/>
                <w:lang w:val="fr-CA"/>
              </w:rPr>
            </w:pPr>
            <w:r>
              <w:rPr>
                <w:rFonts w:cs="Calibri"/>
                <w:lang w:val="fr-CA"/>
              </w:rPr>
              <w:t>3.5.2.4</w:t>
            </w:r>
          </w:p>
        </w:tc>
        <w:tc>
          <w:tcPr>
            <w:tcW w:w="4415" w:type="dxa"/>
          </w:tcPr>
          <w:p w:rsidR="00674860" w:rsidP="00E537F8" w:rsidRDefault="00674860" w14:paraId="29E6C969" w14:textId="77777777">
            <w:pPr>
              <w:ind w:left="36"/>
              <w:rPr>
                <w:rFonts w:cs="Calibri"/>
                <w:b/>
                <w:szCs w:val="20"/>
                <w:u w:val="single"/>
                <w:lang w:val="fr-CA"/>
              </w:rPr>
            </w:pPr>
            <w:r>
              <w:rPr>
                <w:rFonts w:cs="Calibri"/>
                <w:b/>
                <w:szCs w:val="20"/>
                <w:u w:val="single"/>
                <w:lang w:val="fr-CA"/>
              </w:rPr>
              <w:t>Dépendance du programme</w:t>
            </w:r>
          </w:p>
          <w:p w:rsidR="00674860" w:rsidP="00674860" w:rsidRDefault="00674860" w14:paraId="15C98A21" w14:textId="77777777">
            <w:pPr>
              <w:ind w:left="36"/>
              <w:rPr>
                <w:rFonts w:cs="Calibri"/>
                <w:lang w:val="fr-CA"/>
              </w:rPr>
            </w:pPr>
            <w:r>
              <w:rPr>
                <w:rFonts w:cs="Calibri"/>
                <w:lang w:val="fr-CA"/>
              </w:rPr>
              <w:t xml:space="preserve">L’existence d’un programme d’études ne doit en aucun cas </w:t>
            </w:r>
            <w:r>
              <w:rPr>
                <w:rFonts w:cs="Calibri"/>
                <w:szCs w:val="20"/>
                <w:lang w:val="fr-CA"/>
              </w:rPr>
              <w:t>dépendre</w:t>
            </w:r>
            <w:r>
              <w:rPr>
                <w:rFonts w:cs="Calibri"/>
                <w:lang w:val="fr-CA"/>
              </w:rPr>
              <w:t xml:space="preserve"> d’une seule personne.</w:t>
            </w:r>
          </w:p>
        </w:tc>
        <w:tc>
          <w:tcPr>
            <w:tcW w:w="1361" w:type="dxa"/>
          </w:tcPr>
          <w:p w:rsidRPr="00845250" w:rsidR="00674860" w:rsidP="00674860" w:rsidRDefault="00674860" w14:paraId="6FC4C450" w14:textId="77777777">
            <w:pPr>
              <w:jc w:val="center"/>
              <w:rPr>
                <w:rFonts w:ascii="Segoe UI" w:hAnsi="Segoe UI" w:cs="Segoe UI"/>
                <w:b/>
                <w:sz w:val="24"/>
                <w:szCs w:val="32"/>
                <w:lang w:val="fr-CA"/>
              </w:rPr>
            </w:pPr>
          </w:p>
        </w:tc>
        <w:tc>
          <w:tcPr>
            <w:tcW w:w="2808" w:type="dxa"/>
          </w:tcPr>
          <w:p w:rsidR="00674860" w:rsidP="00674860" w:rsidRDefault="00674860" w14:paraId="6AAC3755" w14:textId="77777777">
            <w:pPr>
              <w:ind w:left="43"/>
              <w:rPr>
                <w:rFonts w:eastAsia="Calibri" w:cs="Calibri"/>
                <w:sz w:val="22"/>
                <w:szCs w:val="22"/>
                <w:lang w:val="fr-CA"/>
              </w:rPr>
            </w:pPr>
          </w:p>
        </w:tc>
      </w:tr>
      <w:tr w:rsidR="00674860" w:rsidTr="00594945" w14:paraId="107B997F" w14:textId="77777777">
        <w:trPr>
          <w:cantSplit/>
          <w:trHeight w:val="621"/>
        </w:trPr>
        <w:tc>
          <w:tcPr>
            <w:tcW w:w="776" w:type="dxa"/>
          </w:tcPr>
          <w:p w:rsidR="00674860" w:rsidP="00674860" w:rsidRDefault="00674860" w14:paraId="3169F069" w14:textId="77777777">
            <w:pPr>
              <w:ind w:left="43"/>
              <w:jc w:val="center"/>
              <w:rPr>
                <w:rFonts w:cs="Calibri"/>
                <w:lang w:val="fr-CA"/>
              </w:rPr>
            </w:pPr>
            <w:r>
              <w:rPr>
                <w:rFonts w:cs="Calibri"/>
                <w:lang w:val="fr-CA"/>
              </w:rPr>
              <w:t>3.5.3</w:t>
            </w:r>
          </w:p>
        </w:tc>
        <w:tc>
          <w:tcPr>
            <w:tcW w:w="4415" w:type="dxa"/>
          </w:tcPr>
          <w:p w:rsidR="00674860" w:rsidP="00E537F8" w:rsidRDefault="00674860" w14:paraId="4838B281" w14:textId="77777777">
            <w:pPr>
              <w:ind w:left="36"/>
              <w:rPr>
                <w:rFonts w:cs="Calibri"/>
                <w:b/>
                <w:lang w:val="fr-CA"/>
              </w:rPr>
            </w:pPr>
            <w:r>
              <w:rPr>
                <w:rFonts w:cs="Calibri"/>
                <w:b/>
                <w:szCs w:val="20"/>
                <w:u w:val="single"/>
                <w:lang w:val="fr-CA"/>
              </w:rPr>
              <w:t>Leadership</w:t>
            </w:r>
            <w:r>
              <w:rPr>
                <w:rFonts w:cs="Calibri"/>
                <w:b/>
                <w:lang w:val="fr-CA"/>
              </w:rPr>
              <w:t xml:space="preserve"> </w:t>
            </w:r>
            <w:r>
              <w:rPr>
                <w:rFonts w:cs="Calibri"/>
                <w:lang w:val="fr-CA"/>
              </w:rPr>
              <w:t>(doyen, responsable du programme ou leur équivalent)</w:t>
            </w:r>
          </w:p>
          <w:p w:rsidR="00674860" w:rsidP="00674860" w:rsidRDefault="00674860" w14:paraId="4224C7D8" w14:textId="77777777">
            <w:pPr>
              <w:ind w:left="36"/>
              <w:rPr>
                <w:rFonts w:cs="Calibri"/>
                <w:lang w:val="fr-CA"/>
              </w:rPr>
            </w:pPr>
            <w:r>
              <w:rPr>
                <w:rFonts w:cs="Calibri"/>
                <w:lang w:val="fr-CA"/>
              </w:rPr>
              <w:t>Le doyen de la faculté de génie (ou son équivalent) et le directeur du département (ou l’administrateur assumant la responsabilité globale de chaque programme de génie) doivent assurer un leadership efficace de la formation en génie et jouir de la plus haute estime au sein de la profession d’ingénieur. On s’attend à ce qu’ils soient titulaires d’un permis d’exercice du génie au Canada, de préférence dans la province ou le territoire où est situé l’établissement d’enseignement. Dans les provinces ou territoires où l’enseignement du génie est reconnu comme de l’exercice du génie, on s’attend à ce que les administrateurs soient titulaires du permis d’exercice de la province ou du territoire en question.</w:t>
            </w:r>
          </w:p>
        </w:tc>
        <w:tc>
          <w:tcPr>
            <w:tcW w:w="1361" w:type="dxa"/>
          </w:tcPr>
          <w:p w:rsidRPr="00845250" w:rsidR="00674860" w:rsidP="00674860" w:rsidRDefault="00674860" w14:paraId="1813802A" w14:textId="77777777">
            <w:pPr>
              <w:jc w:val="center"/>
              <w:rPr>
                <w:rFonts w:ascii="Segoe UI" w:hAnsi="Segoe UI" w:cs="Segoe UI"/>
                <w:b/>
                <w:sz w:val="24"/>
                <w:szCs w:val="32"/>
                <w:lang w:val="fr-CA"/>
              </w:rPr>
            </w:pPr>
          </w:p>
        </w:tc>
        <w:tc>
          <w:tcPr>
            <w:tcW w:w="2808" w:type="dxa"/>
          </w:tcPr>
          <w:p w:rsidR="00674860" w:rsidP="00674860" w:rsidRDefault="00674860" w14:paraId="3F2884CE" w14:textId="77777777">
            <w:pPr>
              <w:ind w:left="43"/>
              <w:rPr>
                <w:rFonts w:eastAsia="Calibri" w:cs="Calibri"/>
                <w:sz w:val="22"/>
                <w:szCs w:val="22"/>
                <w:lang w:val="fr-CA"/>
              </w:rPr>
            </w:pPr>
          </w:p>
        </w:tc>
      </w:tr>
      <w:tr w:rsidR="00674860" w:rsidTr="00594945" w14:paraId="4E17E458" w14:textId="77777777">
        <w:trPr>
          <w:cantSplit/>
          <w:trHeight w:val="621"/>
        </w:trPr>
        <w:tc>
          <w:tcPr>
            <w:tcW w:w="776" w:type="dxa"/>
          </w:tcPr>
          <w:p w:rsidR="00674860" w:rsidP="00674860" w:rsidRDefault="00674860" w14:paraId="70BC5BA0" w14:textId="77777777">
            <w:pPr>
              <w:ind w:left="43"/>
              <w:jc w:val="center"/>
              <w:rPr>
                <w:rFonts w:cs="Calibri"/>
                <w:lang w:val="fr-CA"/>
              </w:rPr>
            </w:pPr>
            <w:r>
              <w:rPr>
                <w:rFonts w:cs="Calibri"/>
                <w:lang w:val="fr-CA"/>
              </w:rPr>
              <w:t>3.5.4</w:t>
            </w:r>
          </w:p>
          <w:p w:rsidR="00674860" w:rsidP="00674860" w:rsidRDefault="00674860" w14:paraId="0513F5B3" w14:textId="77777777">
            <w:pPr>
              <w:ind w:left="43"/>
              <w:jc w:val="center"/>
              <w:rPr>
                <w:rFonts w:cs="Calibri"/>
                <w:lang w:val="fr-CA"/>
              </w:rPr>
            </w:pPr>
          </w:p>
        </w:tc>
        <w:tc>
          <w:tcPr>
            <w:tcW w:w="4415" w:type="dxa"/>
          </w:tcPr>
          <w:p w:rsidR="00674860" w:rsidP="00E537F8" w:rsidRDefault="00674860" w14:paraId="69C58F25" w14:textId="77777777">
            <w:pPr>
              <w:ind w:left="36"/>
              <w:rPr>
                <w:rFonts w:cs="Calibri"/>
                <w:b/>
                <w:szCs w:val="20"/>
                <w:u w:val="single"/>
                <w:lang w:val="fr-CA"/>
              </w:rPr>
            </w:pPr>
            <w:r>
              <w:rPr>
                <w:rFonts w:cs="Calibri"/>
                <w:b/>
                <w:szCs w:val="20"/>
                <w:u w:val="single"/>
                <w:lang w:val="fr-CA"/>
              </w:rPr>
              <w:t xml:space="preserve">Expertise et compétence du corps professoral </w:t>
            </w:r>
          </w:p>
          <w:p w:rsidR="00674860" w:rsidP="00674860" w:rsidRDefault="00674860" w14:paraId="5B116458" w14:textId="77777777">
            <w:pPr>
              <w:ind w:left="36"/>
              <w:rPr>
                <w:rFonts w:cs="Calibri"/>
                <w:lang w:val="fr-CA"/>
              </w:rPr>
            </w:pPr>
            <w:r>
              <w:rPr>
                <w:rFonts w:cs="Calibri"/>
                <w:lang w:val="fr-CA"/>
              </w:rPr>
              <w:t xml:space="preserve">Les membres du corps professoral qui dispensent le programme d’études en génie doivent faire preuve d’un haut niveau d’expertise et de compétence et promouvoir les objectifs de la formation en génie </w:t>
            </w:r>
            <w:r>
              <w:rPr>
                <w:rFonts w:cs="Calibri"/>
                <w:szCs w:val="20"/>
                <w:lang w:val="fr-CA"/>
              </w:rPr>
              <w:t>et</w:t>
            </w:r>
            <w:r>
              <w:rPr>
                <w:rFonts w:cs="Calibri"/>
                <w:lang w:val="fr-CA"/>
              </w:rPr>
              <w:t xml:space="preserve"> de l’autoréglementation de la profession. Les facteurs peuvent comprendre :</w:t>
            </w:r>
          </w:p>
          <w:p w:rsidR="00674860" w:rsidP="00674860" w:rsidRDefault="00674860" w14:paraId="45435F02" w14:textId="77777777">
            <w:pPr>
              <w:ind w:left="43"/>
              <w:rPr>
                <w:rFonts w:cs="Calibri"/>
                <w:lang w:val="fr-CA"/>
              </w:rPr>
            </w:pPr>
          </w:p>
          <w:p w:rsidR="00674860" w:rsidP="008D4D69" w:rsidRDefault="00674860" w14:paraId="44A09DCD" w14:textId="77777777">
            <w:pPr>
              <w:pStyle w:val="Heading3"/>
              <w:numPr>
                <w:ilvl w:val="0"/>
                <w:numId w:val="14"/>
              </w:numPr>
              <w:spacing w:after="0"/>
              <w:ind w:left="355" w:hanging="218"/>
              <w:rPr>
                <w:rFonts w:cs="Calibri"/>
                <w:u w:val="none"/>
                <w:lang w:val="fr-CA"/>
              </w:rPr>
            </w:pPr>
            <w:r>
              <w:rPr>
                <w:rFonts w:cs="Calibri"/>
                <w:u w:val="none"/>
                <w:lang w:val="fr-CA"/>
              </w:rPr>
              <w:t>La formation universitaire de ses membres</w:t>
            </w:r>
          </w:p>
          <w:p w:rsidR="00674860" w:rsidP="008D4D69" w:rsidRDefault="00674860" w14:paraId="60D2A5A6" w14:textId="77777777">
            <w:pPr>
              <w:pStyle w:val="Heading3"/>
              <w:numPr>
                <w:ilvl w:val="0"/>
                <w:numId w:val="14"/>
              </w:numPr>
              <w:spacing w:after="0"/>
              <w:ind w:left="355" w:hanging="218"/>
              <w:rPr>
                <w:rFonts w:cs="Calibri"/>
                <w:u w:val="none"/>
                <w:lang w:val="fr-CA"/>
              </w:rPr>
            </w:pPr>
            <w:r>
              <w:rPr>
                <w:rFonts w:cs="Calibri"/>
                <w:u w:val="none"/>
                <w:lang w:val="fr-CA"/>
              </w:rPr>
              <w:t>La diversité de cette formation</w:t>
            </w:r>
          </w:p>
          <w:p w:rsidR="00674860" w:rsidP="008D4D69" w:rsidRDefault="00674860" w14:paraId="0C29CBE4" w14:textId="77777777">
            <w:pPr>
              <w:pStyle w:val="Heading3"/>
              <w:numPr>
                <w:ilvl w:val="0"/>
                <w:numId w:val="14"/>
              </w:numPr>
              <w:spacing w:after="0"/>
              <w:ind w:left="355" w:hanging="218"/>
              <w:rPr>
                <w:rFonts w:cs="Calibri"/>
                <w:u w:val="none"/>
                <w:lang w:val="fr-CA"/>
              </w:rPr>
            </w:pPr>
            <w:r>
              <w:rPr>
                <w:rFonts w:cs="Calibri"/>
                <w:u w:val="none"/>
                <w:lang w:val="fr-CA"/>
              </w:rPr>
              <w:t>Leur capacité à communiquer efficacement</w:t>
            </w:r>
          </w:p>
          <w:p w:rsidR="00674860" w:rsidP="008D4D69" w:rsidRDefault="00674860" w14:paraId="3A7FA399" w14:textId="77777777">
            <w:pPr>
              <w:pStyle w:val="Heading3"/>
              <w:numPr>
                <w:ilvl w:val="0"/>
                <w:numId w:val="14"/>
              </w:numPr>
              <w:spacing w:after="0"/>
              <w:ind w:left="355" w:hanging="218"/>
              <w:rPr>
                <w:rFonts w:cs="Calibri"/>
                <w:u w:val="none"/>
                <w:lang w:val="fr-CA"/>
              </w:rPr>
            </w:pPr>
            <w:r>
              <w:rPr>
                <w:rFonts w:cs="Calibri"/>
                <w:u w:val="none"/>
                <w:lang w:val="fr-CA"/>
              </w:rPr>
              <w:t>Leur expérience en enseignement, en recherche et en conception</w:t>
            </w:r>
          </w:p>
          <w:p w:rsidR="00674860" w:rsidP="008D4D69" w:rsidRDefault="00674860" w14:paraId="4DB40025" w14:textId="77777777">
            <w:pPr>
              <w:pStyle w:val="Heading3"/>
              <w:numPr>
                <w:ilvl w:val="0"/>
                <w:numId w:val="14"/>
              </w:numPr>
              <w:spacing w:after="0"/>
              <w:ind w:left="355" w:hanging="218"/>
              <w:rPr>
                <w:rFonts w:cs="Calibri"/>
                <w:u w:val="none"/>
                <w:lang w:val="fr-CA"/>
              </w:rPr>
            </w:pPr>
            <w:r>
              <w:rPr>
                <w:rFonts w:cs="Calibri"/>
                <w:u w:val="none"/>
                <w:lang w:val="fr-CA"/>
              </w:rPr>
              <w:t>Leur niveau de connaissances</w:t>
            </w:r>
          </w:p>
          <w:p w:rsidR="00674860" w:rsidP="008D4D69" w:rsidRDefault="00674860" w14:paraId="0D7663EF" w14:textId="77777777">
            <w:pPr>
              <w:pStyle w:val="Heading3"/>
              <w:numPr>
                <w:ilvl w:val="0"/>
                <w:numId w:val="14"/>
              </w:numPr>
              <w:spacing w:after="0"/>
              <w:ind w:left="355" w:hanging="218"/>
              <w:rPr>
                <w:rFonts w:cs="Calibri"/>
                <w:u w:val="none"/>
                <w:lang w:val="fr-CA"/>
              </w:rPr>
            </w:pPr>
            <w:r>
              <w:rPr>
                <w:rFonts w:cs="Calibri"/>
                <w:u w:val="none"/>
                <w:lang w:val="fr-CA"/>
              </w:rPr>
              <w:t>L</w:t>
            </w:r>
            <w:r>
              <w:rPr>
                <w:rFonts w:cs="Calibri"/>
                <w:szCs w:val="19"/>
                <w:u w:val="none"/>
                <w:lang w:val="fr-CA"/>
              </w:rPr>
              <w:t>eur degré de participation à des sociétés professionnelles et savantes</w:t>
            </w:r>
          </w:p>
          <w:p w:rsidR="00674860" w:rsidP="008D4D69" w:rsidRDefault="00674860" w14:paraId="11E48F29" w14:textId="77777777">
            <w:pPr>
              <w:pStyle w:val="Heading3"/>
              <w:numPr>
                <w:ilvl w:val="0"/>
                <w:numId w:val="14"/>
              </w:numPr>
              <w:spacing w:after="0"/>
              <w:ind w:left="355" w:hanging="218"/>
              <w:rPr>
                <w:rFonts w:cs="Calibri"/>
                <w:u w:val="none"/>
                <w:lang w:val="fr-CA"/>
              </w:rPr>
            </w:pPr>
            <w:r>
              <w:rPr>
                <w:rFonts w:cs="Calibri"/>
                <w:u w:val="none"/>
                <w:lang w:val="fr-CA"/>
              </w:rPr>
              <w:t>L</w:t>
            </w:r>
            <w:r>
              <w:rPr>
                <w:rFonts w:cs="Calibri"/>
                <w:szCs w:val="19"/>
                <w:u w:val="none"/>
                <w:lang w:val="fr-CA"/>
              </w:rPr>
              <w:t>eur soutien à l’égard des activités axées sur le programme d’études et des activités hors programme</w:t>
            </w:r>
          </w:p>
          <w:p w:rsidR="00674860" w:rsidP="008D4D69" w:rsidRDefault="00674860" w14:paraId="13A9BC41" w14:textId="77777777">
            <w:pPr>
              <w:pStyle w:val="Heading3"/>
              <w:numPr>
                <w:ilvl w:val="0"/>
                <w:numId w:val="14"/>
              </w:numPr>
              <w:spacing w:after="0"/>
              <w:ind w:left="355" w:hanging="218"/>
              <w:rPr>
                <w:rFonts w:cs="Calibri"/>
                <w:szCs w:val="20"/>
                <w:u w:val="none"/>
                <w:lang w:val="fr-CA"/>
              </w:rPr>
            </w:pPr>
            <w:r>
              <w:rPr>
                <w:rFonts w:cs="Calibri"/>
                <w:szCs w:val="20"/>
                <w:u w:val="none"/>
                <w:lang w:val="fr-CA"/>
              </w:rPr>
              <w:t>Leur attitude positive à l’égard du permis d’exercice</w:t>
            </w:r>
          </w:p>
          <w:p w:rsidR="00674860" w:rsidP="00674860" w:rsidRDefault="00674860" w14:paraId="0854C860" w14:textId="6F2BB3A1">
            <w:pPr>
              <w:rPr>
                <w:lang w:val="fr-CA"/>
              </w:rPr>
            </w:pPr>
          </w:p>
        </w:tc>
        <w:tc>
          <w:tcPr>
            <w:tcW w:w="1361" w:type="dxa"/>
          </w:tcPr>
          <w:p w:rsidRPr="00845250" w:rsidR="00674860" w:rsidP="00674860" w:rsidRDefault="00674860" w14:paraId="3797D25C" w14:textId="77777777">
            <w:pPr>
              <w:jc w:val="center"/>
              <w:rPr>
                <w:rFonts w:ascii="Segoe UI" w:hAnsi="Segoe UI" w:cs="Segoe UI"/>
                <w:b/>
                <w:sz w:val="24"/>
                <w:szCs w:val="32"/>
                <w:lang w:val="fr-CA"/>
              </w:rPr>
            </w:pPr>
          </w:p>
        </w:tc>
        <w:tc>
          <w:tcPr>
            <w:tcW w:w="2808" w:type="dxa"/>
          </w:tcPr>
          <w:p w:rsidR="00674860" w:rsidP="00674860" w:rsidRDefault="00674860" w14:paraId="566DD1D6" w14:textId="77777777">
            <w:pPr>
              <w:ind w:left="43"/>
              <w:rPr>
                <w:rFonts w:eastAsia="Calibri" w:cs="Calibri"/>
                <w:sz w:val="22"/>
                <w:szCs w:val="22"/>
                <w:lang w:val="fr-CA"/>
              </w:rPr>
            </w:pPr>
          </w:p>
        </w:tc>
      </w:tr>
      <w:tr w:rsidR="00674860" w:rsidTr="00594945" w14:paraId="5FB42846" w14:textId="77777777">
        <w:trPr>
          <w:cantSplit/>
          <w:trHeight w:val="621"/>
        </w:trPr>
        <w:tc>
          <w:tcPr>
            <w:tcW w:w="776" w:type="dxa"/>
          </w:tcPr>
          <w:p w:rsidR="00674860" w:rsidP="00674860" w:rsidRDefault="00674860" w14:paraId="059FE980" w14:textId="77777777">
            <w:pPr>
              <w:ind w:left="43"/>
              <w:jc w:val="center"/>
              <w:rPr>
                <w:rFonts w:cs="Calibri"/>
                <w:lang w:val="fr-CA"/>
              </w:rPr>
            </w:pPr>
            <w:r>
              <w:rPr>
                <w:rFonts w:cs="Calibri"/>
                <w:lang w:val="fr-CA"/>
              </w:rPr>
              <w:t>3.5.5</w:t>
            </w:r>
          </w:p>
        </w:tc>
        <w:tc>
          <w:tcPr>
            <w:tcW w:w="8584" w:type="dxa"/>
            <w:gridSpan w:val="3"/>
          </w:tcPr>
          <w:p w:rsidR="00674860" w:rsidP="00674860" w:rsidRDefault="00674860" w14:paraId="62CD8BB2" w14:textId="77777777">
            <w:pPr>
              <w:keepNext/>
              <w:spacing w:before="60" w:after="40"/>
              <w:ind w:left="72" w:right="72"/>
              <w:outlineLvl w:val="2"/>
              <w:rPr>
                <w:rFonts w:cs="Calibri"/>
                <w:szCs w:val="20"/>
                <w:lang w:val="fr-CA"/>
              </w:rPr>
            </w:pPr>
            <w:r>
              <w:rPr>
                <w:rFonts w:cs="Calibri"/>
                <w:b/>
                <w:lang w:val="fr-CA"/>
              </w:rPr>
              <w:t>Statut professionnel</w:t>
            </w:r>
            <w:r>
              <w:rPr>
                <w:rFonts w:cs="Calibri"/>
                <w:b/>
                <w:szCs w:val="20"/>
                <w:lang w:val="fr-CA"/>
              </w:rPr>
              <w:t xml:space="preserve"> des membres du corps professoral</w:t>
            </w:r>
            <w:r>
              <w:rPr>
                <w:rFonts w:cs="Calibri"/>
                <w:szCs w:val="20"/>
                <w:lang w:val="fr-CA"/>
              </w:rPr>
              <w:t xml:space="preserve"> </w:t>
            </w:r>
          </w:p>
          <w:p w:rsidR="00674860" w:rsidP="00674860" w:rsidRDefault="00674860" w14:paraId="02750E59" w14:textId="77777777">
            <w:pPr>
              <w:ind w:left="43"/>
              <w:rPr>
                <w:rFonts w:eastAsia="Calibri" w:cs="Calibri"/>
                <w:i/>
                <w:sz w:val="22"/>
                <w:szCs w:val="22"/>
                <w:lang w:val="fr-CA"/>
              </w:rPr>
            </w:pPr>
            <w:r>
              <w:rPr>
                <w:rFonts w:eastAsia="Calibri" w:cs="Calibri"/>
                <w:i/>
                <w:szCs w:val="22"/>
                <w:lang w:val="fr-CA"/>
              </w:rPr>
              <w:t>Cette norme n’est plus pertinente. Elle porte sur un aspect qui est maintenant évalué dans les normes 3.4.4.1 et 3.4.4.4.</w:t>
            </w:r>
          </w:p>
        </w:tc>
      </w:tr>
      <w:tr w:rsidR="00674860" w:rsidTr="00594945" w14:paraId="4C953AF9" w14:textId="77777777">
        <w:trPr>
          <w:cantSplit/>
          <w:trHeight w:val="621"/>
        </w:trPr>
        <w:tc>
          <w:tcPr>
            <w:tcW w:w="776" w:type="dxa"/>
          </w:tcPr>
          <w:p w:rsidR="00674860" w:rsidP="00674860" w:rsidRDefault="00674860" w14:paraId="1D79EB43" w14:textId="77777777">
            <w:pPr>
              <w:ind w:left="43"/>
              <w:jc w:val="center"/>
              <w:rPr>
                <w:rFonts w:cs="Calibri"/>
                <w:lang w:val="fr-CA"/>
              </w:rPr>
            </w:pPr>
            <w:r>
              <w:rPr>
                <w:rFonts w:cs="Calibri"/>
                <w:lang w:val="fr-CA"/>
              </w:rPr>
              <w:t>3.5.6</w:t>
            </w:r>
          </w:p>
        </w:tc>
        <w:tc>
          <w:tcPr>
            <w:tcW w:w="4415" w:type="dxa"/>
          </w:tcPr>
          <w:p w:rsidR="00674860" w:rsidP="00E537F8" w:rsidRDefault="00674860" w14:paraId="69432E0C" w14:textId="77777777">
            <w:pPr>
              <w:ind w:left="36"/>
              <w:rPr>
                <w:rFonts w:cs="Calibri"/>
                <w:b/>
                <w:szCs w:val="20"/>
                <w:u w:val="single"/>
                <w:lang w:val="fr-CA"/>
              </w:rPr>
            </w:pPr>
            <w:r>
              <w:rPr>
                <w:rFonts w:cs="Calibri"/>
                <w:b/>
                <w:szCs w:val="20"/>
                <w:u w:val="single"/>
                <w:lang w:val="fr-CA"/>
              </w:rPr>
              <w:t>Ressources financières</w:t>
            </w:r>
          </w:p>
          <w:p w:rsidR="00674860" w:rsidP="00674860" w:rsidRDefault="00674860" w14:paraId="2FFE9CD3" w14:textId="48555330">
            <w:pPr>
              <w:ind w:left="36"/>
              <w:rPr>
                <w:rFonts w:cs="Calibri"/>
                <w:lang w:val="fr-CA"/>
              </w:rPr>
            </w:pPr>
            <w:r>
              <w:rPr>
                <w:rFonts w:cs="Calibri"/>
                <w:lang w:val="fr-CA"/>
              </w:rPr>
              <w:t xml:space="preserve">Le recrutement, le maintien en poste et le développement professionnel continu de professeurs et de personnel de soutien qualifiés. L’acquisition, l’entretien et le renouvellement des infrastructures et des équipements. </w:t>
            </w:r>
          </w:p>
        </w:tc>
        <w:tc>
          <w:tcPr>
            <w:tcW w:w="1361" w:type="dxa"/>
          </w:tcPr>
          <w:p w:rsidRPr="00845250" w:rsidR="00674860" w:rsidP="00674860" w:rsidRDefault="00674860" w14:paraId="55D32251" w14:textId="77777777">
            <w:pPr>
              <w:jc w:val="center"/>
              <w:rPr>
                <w:rFonts w:ascii="Segoe UI" w:hAnsi="Segoe UI" w:cs="Segoe UI"/>
                <w:b/>
                <w:sz w:val="24"/>
                <w:szCs w:val="32"/>
                <w:lang w:val="fr-CA"/>
              </w:rPr>
            </w:pPr>
          </w:p>
        </w:tc>
        <w:tc>
          <w:tcPr>
            <w:tcW w:w="2808" w:type="dxa"/>
          </w:tcPr>
          <w:p w:rsidR="00674860" w:rsidP="00674860" w:rsidRDefault="00674860" w14:paraId="1FD86B33" w14:textId="77777777">
            <w:pPr>
              <w:ind w:left="43"/>
              <w:rPr>
                <w:rFonts w:eastAsia="Calibri" w:cs="Calibri"/>
                <w:sz w:val="22"/>
                <w:lang w:val="fr-CA"/>
              </w:rPr>
            </w:pPr>
          </w:p>
        </w:tc>
      </w:tr>
      <w:tr w:rsidR="00674860" w:rsidTr="00594945" w14:paraId="3DE6FF88" w14:textId="77777777">
        <w:trPr>
          <w:cantSplit/>
          <w:trHeight w:val="621"/>
        </w:trPr>
        <w:tc>
          <w:tcPr>
            <w:tcW w:w="776" w:type="dxa"/>
          </w:tcPr>
          <w:p w:rsidR="00674860" w:rsidP="00674860" w:rsidRDefault="00674860" w14:paraId="14044C2F" w14:textId="77777777">
            <w:pPr>
              <w:ind w:left="43"/>
              <w:jc w:val="center"/>
              <w:rPr>
                <w:rFonts w:cs="Calibri"/>
                <w:lang w:val="fr-CA"/>
              </w:rPr>
            </w:pPr>
            <w:r>
              <w:rPr>
                <w:rFonts w:cs="Calibri"/>
                <w:lang w:val="fr-CA"/>
              </w:rPr>
              <w:t>3.5.7</w:t>
            </w:r>
          </w:p>
        </w:tc>
        <w:tc>
          <w:tcPr>
            <w:tcW w:w="4415" w:type="dxa"/>
          </w:tcPr>
          <w:p w:rsidR="00674860" w:rsidP="00E537F8" w:rsidRDefault="00674860" w14:paraId="03EB65DE" w14:textId="77777777">
            <w:pPr>
              <w:ind w:left="36"/>
              <w:rPr>
                <w:rFonts w:cs="Calibri"/>
                <w:b/>
                <w:szCs w:val="20"/>
                <w:u w:val="single"/>
                <w:lang w:val="fr-CA"/>
              </w:rPr>
            </w:pPr>
            <w:r>
              <w:rPr>
                <w:rFonts w:cs="Calibri"/>
                <w:b/>
                <w:szCs w:val="20"/>
                <w:u w:val="single"/>
                <w:lang w:val="fr-CA"/>
              </w:rPr>
              <w:t>Contrôle et responsabilité du programme de génie</w:t>
            </w:r>
          </w:p>
          <w:p w:rsidR="00674860" w:rsidP="00674860" w:rsidRDefault="00674860" w14:paraId="78AFB15D" w14:textId="77777777">
            <w:pPr>
              <w:ind w:left="36"/>
              <w:rPr>
                <w:rFonts w:cs="Calibri"/>
                <w:lang w:val="fr-CA"/>
              </w:rPr>
            </w:pPr>
            <w:r>
              <w:rPr>
                <w:rFonts w:cs="Calibri"/>
                <w:lang w:val="fr-CA"/>
              </w:rPr>
              <w:t xml:space="preserve">Le conseil de la faculté de génie (ou l’instance universitaire équivalente) doit exercer un contrôle clair et </w:t>
            </w:r>
            <w:r>
              <w:rPr>
                <w:rFonts w:cs="Calibri"/>
                <w:szCs w:val="20"/>
                <w:lang w:val="fr-CA"/>
              </w:rPr>
              <w:t>documenté</w:t>
            </w:r>
            <w:r>
              <w:rPr>
                <w:rFonts w:cs="Calibri"/>
                <w:lang w:val="fr-CA"/>
              </w:rPr>
              <w:t xml:space="preserve"> sur le contenu du programme d’études, et en assumer la responsabilité, quelle que soit la structure administrative du programme de génie en question.</w:t>
            </w:r>
          </w:p>
        </w:tc>
        <w:tc>
          <w:tcPr>
            <w:tcW w:w="1361" w:type="dxa"/>
          </w:tcPr>
          <w:p w:rsidRPr="00845250" w:rsidR="00674860" w:rsidP="00674860" w:rsidRDefault="00674860" w14:paraId="07343413" w14:textId="77777777">
            <w:pPr>
              <w:jc w:val="center"/>
              <w:rPr>
                <w:rFonts w:ascii="Segoe UI" w:hAnsi="Segoe UI" w:cs="Segoe UI"/>
                <w:b/>
                <w:sz w:val="24"/>
                <w:szCs w:val="32"/>
                <w:lang w:val="fr-CA"/>
              </w:rPr>
            </w:pPr>
          </w:p>
        </w:tc>
        <w:tc>
          <w:tcPr>
            <w:tcW w:w="2808" w:type="dxa"/>
          </w:tcPr>
          <w:p w:rsidR="00674860" w:rsidP="00674860" w:rsidRDefault="00674860" w14:paraId="78BE76F8" w14:textId="77777777">
            <w:pPr>
              <w:ind w:left="43"/>
              <w:rPr>
                <w:rFonts w:eastAsia="Calibri" w:cs="Calibri"/>
                <w:sz w:val="22"/>
                <w:szCs w:val="22"/>
                <w:lang w:val="fr-CA"/>
              </w:rPr>
            </w:pPr>
          </w:p>
        </w:tc>
      </w:tr>
      <w:tr w:rsidR="00674860" w:rsidTr="00594945" w14:paraId="1DED4B7C" w14:textId="77777777">
        <w:trPr>
          <w:cantSplit/>
          <w:trHeight w:val="621"/>
        </w:trPr>
        <w:tc>
          <w:tcPr>
            <w:tcW w:w="776" w:type="dxa"/>
          </w:tcPr>
          <w:p w:rsidR="00674860" w:rsidP="00674860" w:rsidRDefault="00674860" w14:paraId="61E5CC8F" w14:textId="77777777">
            <w:pPr>
              <w:ind w:left="43"/>
              <w:jc w:val="center"/>
              <w:rPr>
                <w:rFonts w:cs="Calibri"/>
                <w:lang w:val="fr-CA"/>
              </w:rPr>
            </w:pPr>
            <w:r>
              <w:rPr>
                <w:rFonts w:cs="Calibri"/>
                <w:lang w:val="fr-CA"/>
              </w:rPr>
              <w:t>3.5.8</w:t>
            </w:r>
          </w:p>
        </w:tc>
        <w:tc>
          <w:tcPr>
            <w:tcW w:w="4415" w:type="dxa"/>
          </w:tcPr>
          <w:p w:rsidR="00674860" w:rsidP="00E537F8" w:rsidRDefault="00674860" w14:paraId="47E58714" w14:textId="77777777">
            <w:pPr>
              <w:ind w:left="36"/>
              <w:rPr>
                <w:rFonts w:cs="Calibri"/>
                <w:b/>
                <w:szCs w:val="20"/>
                <w:u w:val="single"/>
                <w:lang w:val="fr-CA"/>
              </w:rPr>
            </w:pPr>
            <w:r>
              <w:rPr>
                <w:rFonts w:cs="Calibri"/>
                <w:b/>
                <w:szCs w:val="20"/>
                <w:u w:val="single"/>
                <w:lang w:val="fr-CA"/>
              </w:rPr>
              <w:t>Comité des études sous le contrôle d’ingénieurs titulaires d’un permis d’exercice</w:t>
            </w:r>
          </w:p>
          <w:p w:rsidR="00674860" w:rsidP="00674860" w:rsidRDefault="00674860" w14:paraId="4B7BF124" w14:textId="77777777">
            <w:pPr>
              <w:ind w:left="36"/>
              <w:rPr>
                <w:rFonts w:cs="Calibri"/>
                <w:lang w:val="fr-CA"/>
              </w:rPr>
            </w:pPr>
            <w:r>
              <w:rPr>
                <w:rFonts w:cs="Calibri"/>
                <w:lang w:val="fr-CA"/>
              </w:rPr>
              <w:t xml:space="preserve">Les modifications apportées au programme d’études en génie devraient être supervisées par un comité des études officiellement constitué. La majorité des membres de ce comité devraient être des ingénieurs titulaires d’un permis d’exercice au Canada, de préférence dans la province ou le territoire où est situé </w:t>
            </w:r>
            <w:r>
              <w:rPr>
                <w:rFonts w:cs="Calibri"/>
                <w:szCs w:val="20"/>
                <w:lang w:val="fr-CA"/>
              </w:rPr>
              <w:t>l’établissement</w:t>
            </w:r>
            <w:r>
              <w:rPr>
                <w:rFonts w:cs="Calibri"/>
                <w:lang w:val="fr-CA"/>
              </w:rPr>
              <w:t xml:space="preserve"> d’enseignement. Dans les provinces ou les territoires où l’enseignement du génie est reconnu comme de l’exercice du génie, on s’attend à ce que ces ingénieurs soient titulaires du permis d’exercice de la province ou du territoire en question. </w:t>
            </w:r>
          </w:p>
        </w:tc>
        <w:tc>
          <w:tcPr>
            <w:tcW w:w="1361" w:type="dxa"/>
          </w:tcPr>
          <w:p w:rsidRPr="00845250" w:rsidR="00674860" w:rsidP="00674860" w:rsidRDefault="00674860" w14:paraId="6CDEDAFA" w14:textId="77777777">
            <w:pPr>
              <w:jc w:val="center"/>
              <w:rPr>
                <w:rFonts w:ascii="Segoe UI" w:hAnsi="Segoe UI" w:cs="Segoe UI"/>
                <w:b/>
                <w:sz w:val="24"/>
                <w:szCs w:val="32"/>
                <w:lang w:val="fr-CA"/>
              </w:rPr>
            </w:pPr>
          </w:p>
        </w:tc>
        <w:tc>
          <w:tcPr>
            <w:tcW w:w="2808" w:type="dxa"/>
          </w:tcPr>
          <w:p w:rsidR="00674860" w:rsidP="00674860" w:rsidRDefault="00674860" w14:paraId="3C838E0D" w14:textId="77777777">
            <w:pPr>
              <w:ind w:left="43"/>
              <w:rPr>
                <w:rFonts w:eastAsia="Calibri" w:cs="Calibri"/>
                <w:sz w:val="22"/>
                <w:szCs w:val="22"/>
                <w:lang w:val="fr-CA"/>
              </w:rPr>
            </w:pPr>
          </w:p>
        </w:tc>
      </w:tr>
    </w:tbl>
    <w:p w:rsidR="00A521CB" w:rsidP="00A521CB" w:rsidRDefault="00A521CB" w14:paraId="3375A7D1" w14:textId="77777777">
      <w:pPr>
        <w:jc w:val="both"/>
        <w:rPr>
          <w:rFonts w:cs="Calibri"/>
          <w:lang w:val="fr-CA"/>
        </w:rPr>
      </w:pPr>
    </w:p>
    <w:p w:rsidR="00CD3E2A" w:rsidRDefault="00CD3E2A" w14:paraId="43B3D99D" w14:textId="77777777">
      <w:pPr>
        <w:rPr>
          <w:rFonts w:cs="Calibri"/>
          <w:szCs w:val="20"/>
          <w:lang w:val="fr-CA"/>
        </w:rPr>
      </w:pPr>
    </w:p>
    <w:p w:rsidR="008F6310" w:rsidP="00A521CB" w:rsidRDefault="00ED67E0" w14:paraId="65B029F5" w14:textId="77777777">
      <w:pPr>
        <w:keepNext/>
        <w:spacing w:after="120"/>
        <w:rPr>
          <w:rFonts w:cs="Calibri"/>
          <w:b/>
          <w:smallCaps/>
          <w:sz w:val="24"/>
          <w:lang w:val="fr-CA"/>
        </w:rPr>
      </w:pPr>
      <w:r>
        <w:rPr>
          <w:rFonts w:cs="Calibri"/>
          <w:b/>
          <w:smallCaps/>
          <w:sz w:val="24"/>
          <w:lang w:val="fr-CA"/>
        </w:rPr>
        <w:t xml:space="preserve">Normes </w:t>
      </w:r>
      <w:r w:rsidR="00A521CB">
        <w:rPr>
          <w:rFonts w:cs="Calibri"/>
          <w:b/>
          <w:smallCaps/>
          <w:sz w:val="24"/>
          <w:lang w:val="fr-CA"/>
        </w:rPr>
        <w:t>additionnelles</w:t>
      </w:r>
    </w:p>
    <w:tbl>
      <w:tblPr>
        <w:tblW w:w="93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28" w:type="dxa"/>
        </w:tblCellMar>
        <w:tblLook w:val="0000" w:firstRow="0" w:lastRow="0" w:firstColumn="0" w:lastColumn="0" w:noHBand="0" w:noVBand="0"/>
      </w:tblPr>
      <w:tblGrid>
        <w:gridCol w:w="892"/>
        <w:gridCol w:w="4282"/>
        <w:gridCol w:w="1390"/>
        <w:gridCol w:w="2816"/>
      </w:tblGrid>
      <w:tr w:rsidR="00D301FD" w:rsidTr="00351DC9" w14:paraId="59597522" w14:textId="77777777">
        <w:trPr>
          <w:cantSplit/>
          <w:tblHeader/>
        </w:trPr>
        <w:tc>
          <w:tcPr>
            <w:tcW w:w="9380" w:type="dxa"/>
            <w:gridSpan w:val="4"/>
            <w:shd w:val="clear" w:color="auto" w:fill="7F7F7F"/>
          </w:tcPr>
          <w:p w:rsidR="00D301FD" w:rsidP="00D301FD" w:rsidRDefault="00D301FD" w14:paraId="3246989C" w14:textId="1E862838">
            <w:pPr>
              <w:ind w:left="36"/>
              <w:jc w:val="center"/>
              <w:rPr>
                <w:rFonts w:cs="Calibri"/>
                <w:b/>
                <w:color w:val="FFFFFF"/>
                <w:lang w:val="fr-CA"/>
              </w:rPr>
            </w:pPr>
            <w:r>
              <w:rPr>
                <w:rFonts w:cs="Calibri"/>
                <w:b/>
                <w:color w:val="FFFFFF"/>
                <w:szCs w:val="20"/>
                <w:lang w:val="fr-CA"/>
              </w:rPr>
              <w:t>TITRE DU PROGRAMME 1</w:t>
            </w:r>
          </w:p>
        </w:tc>
      </w:tr>
      <w:tr w:rsidR="00A521CB" w:rsidTr="00351DC9" w14:paraId="18F7A6E8" w14:textId="77777777">
        <w:trPr>
          <w:cantSplit/>
          <w:tblHeader/>
        </w:trPr>
        <w:tc>
          <w:tcPr>
            <w:tcW w:w="9380" w:type="dxa"/>
            <w:gridSpan w:val="4"/>
            <w:shd w:val="clear" w:color="auto" w:fill="F2F2F2"/>
          </w:tcPr>
          <w:p w:rsidR="00A521CB" w:rsidP="00D214A9" w:rsidRDefault="00A521CB" w14:paraId="57EF78BC" w14:textId="77777777">
            <w:pPr>
              <w:ind w:left="43"/>
              <w:jc w:val="center"/>
              <w:rPr>
                <w:rFonts w:cs="Calibri"/>
                <w:b/>
                <w:lang w:val="fr-CA"/>
              </w:rPr>
            </w:pPr>
            <w:r>
              <w:rPr>
                <w:rFonts w:cs="Calibri"/>
                <w:b/>
                <w:lang w:val="fr-CA"/>
              </w:rPr>
              <w:t>NORMES ADDITIONNELLES</w:t>
            </w:r>
          </w:p>
        </w:tc>
      </w:tr>
      <w:tr w:rsidR="00A521CB" w:rsidTr="00351DC9" w14:paraId="24CE773E" w14:textId="77777777">
        <w:trPr>
          <w:cantSplit/>
          <w:tblHeader/>
        </w:trPr>
        <w:tc>
          <w:tcPr>
            <w:tcW w:w="896" w:type="dxa"/>
            <w:tcBorders>
              <w:bottom w:val="single" w:color="auto" w:sz="4" w:space="0"/>
              <w:right w:val="nil"/>
            </w:tcBorders>
          </w:tcPr>
          <w:p w:rsidR="00A521CB" w:rsidP="00D214A9" w:rsidRDefault="00A521CB" w14:paraId="6FCAC741" w14:textId="77777777">
            <w:pPr>
              <w:ind w:left="43"/>
              <w:jc w:val="center"/>
              <w:rPr>
                <w:rFonts w:cs="Calibri"/>
                <w:b/>
                <w:lang w:val="fr-CA"/>
              </w:rPr>
            </w:pPr>
          </w:p>
        </w:tc>
        <w:tc>
          <w:tcPr>
            <w:tcW w:w="4328" w:type="dxa"/>
            <w:tcBorders>
              <w:left w:val="nil"/>
            </w:tcBorders>
          </w:tcPr>
          <w:p w:rsidR="00A521CB" w:rsidP="00D214A9" w:rsidRDefault="00A521CB" w14:paraId="514AF290" w14:textId="77777777">
            <w:pPr>
              <w:ind w:left="43"/>
              <w:jc w:val="center"/>
              <w:rPr>
                <w:rFonts w:cs="Calibri"/>
                <w:b/>
                <w:lang w:val="fr-CA"/>
              </w:rPr>
            </w:pPr>
            <w:r>
              <w:rPr>
                <w:rFonts w:cs="Calibri"/>
                <w:b/>
                <w:lang w:val="fr-CA"/>
              </w:rPr>
              <w:t>Norme 3.6</w:t>
            </w:r>
          </w:p>
        </w:tc>
        <w:tc>
          <w:tcPr>
            <w:tcW w:w="1315" w:type="dxa"/>
          </w:tcPr>
          <w:p w:rsidR="00A521CB" w:rsidP="00D214A9" w:rsidRDefault="00A521CB" w14:paraId="43485228" w14:textId="77777777">
            <w:pPr>
              <w:ind w:left="43"/>
              <w:jc w:val="center"/>
              <w:rPr>
                <w:rFonts w:cs="Calibri"/>
                <w:b/>
                <w:lang w:val="fr-CA"/>
              </w:rPr>
            </w:pPr>
            <w:r>
              <w:rPr>
                <w:rFonts w:cs="Calibri"/>
                <w:b/>
                <w:lang w:val="fr-CA"/>
              </w:rPr>
              <w:t>Type d’observation</w:t>
            </w:r>
          </w:p>
        </w:tc>
        <w:tc>
          <w:tcPr>
            <w:tcW w:w="2841" w:type="dxa"/>
          </w:tcPr>
          <w:p w:rsidR="00A521CB" w:rsidP="00D214A9" w:rsidRDefault="00A521CB" w14:paraId="4884AC30" w14:textId="77777777">
            <w:pPr>
              <w:ind w:left="43"/>
              <w:jc w:val="center"/>
              <w:rPr>
                <w:rFonts w:cs="Calibri"/>
                <w:b/>
                <w:lang w:val="fr-CA"/>
              </w:rPr>
            </w:pPr>
            <w:r>
              <w:rPr>
                <w:rFonts w:cs="Calibri"/>
                <w:b/>
                <w:lang w:val="fr-CA"/>
              </w:rPr>
              <w:t>Observations du visiteur de programme</w:t>
            </w:r>
          </w:p>
        </w:tc>
      </w:tr>
      <w:tr w:rsidR="00A521CB" w:rsidTr="00351DC9" w14:paraId="0A752D13" w14:textId="77777777">
        <w:trPr>
          <w:cantSplit/>
        </w:trPr>
        <w:tc>
          <w:tcPr>
            <w:tcW w:w="896" w:type="dxa"/>
            <w:tcBorders>
              <w:top w:val="single" w:color="auto" w:sz="4" w:space="0"/>
              <w:left w:val="single" w:color="auto" w:sz="4" w:space="0"/>
              <w:bottom w:val="single" w:color="auto" w:sz="4" w:space="0"/>
              <w:right w:val="single" w:color="auto" w:sz="4" w:space="0"/>
            </w:tcBorders>
          </w:tcPr>
          <w:p w:rsidR="00A521CB" w:rsidP="00C720B8" w:rsidRDefault="00A521CB" w14:paraId="1FC15C25" w14:textId="77777777">
            <w:pPr>
              <w:ind w:left="43"/>
              <w:jc w:val="center"/>
              <w:rPr>
                <w:rFonts w:cs="Calibri"/>
                <w:lang w:val="fr-CA"/>
              </w:rPr>
            </w:pPr>
            <w:r>
              <w:rPr>
                <w:rFonts w:cs="Calibri"/>
                <w:lang w:val="fr-CA"/>
              </w:rPr>
              <w:t>3.6.1</w:t>
            </w:r>
          </w:p>
        </w:tc>
        <w:tc>
          <w:tcPr>
            <w:tcW w:w="4328" w:type="dxa"/>
            <w:tcBorders>
              <w:left w:val="single" w:color="auto" w:sz="4" w:space="0"/>
            </w:tcBorders>
          </w:tcPr>
          <w:p w:rsidR="00A521CB" w:rsidP="00E537F8" w:rsidRDefault="00A521CB" w14:paraId="57F8AA04" w14:textId="77777777">
            <w:pPr>
              <w:ind w:left="36"/>
              <w:rPr>
                <w:rFonts w:cs="Calibri"/>
                <w:b/>
                <w:szCs w:val="20"/>
                <w:u w:val="single"/>
                <w:lang w:val="fr-CA"/>
              </w:rPr>
            </w:pPr>
            <w:r>
              <w:rPr>
                <w:rFonts w:cs="Calibri"/>
                <w:b/>
                <w:szCs w:val="20"/>
                <w:u w:val="single"/>
                <w:lang w:val="fr-CA"/>
              </w:rPr>
              <w:t>Maillon le plus faible</w:t>
            </w:r>
          </w:p>
          <w:p w:rsidR="00A521CB" w:rsidP="00B77D84" w:rsidRDefault="00A521CB" w14:paraId="799F4C97" w14:textId="77777777">
            <w:pPr>
              <w:ind w:left="36"/>
              <w:rPr>
                <w:rFonts w:cs="Calibri"/>
                <w:lang w:val="fr-CA"/>
              </w:rPr>
            </w:pPr>
            <w:r>
              <w:rPr>
                <w:rFonts w:cs="Calibri"/>
                <w:lang w:val="fr-CA"/>
              </w:rPr>
              <w:t>Pour les besoins de l’agrément, un programme de génie se caractérise par un programme d’études officiellement approuvé et publié, considéré comme une entité distincte par l’établissement d’enseignement. Le Bureau d’agrément examine toutes les options du programme. Suivant le principe selon lequel la solidité d’un programme se mesure par son « maillon le plus faible », un programme d’études n’est agréé que si toutes ses variantes satisfont aux normes établies.</w:t>
            </w:r>
          </w:p>
        </w:tc>
        <w:tc>
          <w:tcPr>
            <w:tcW w:w="1315" w:type="dxa"/>
          </w:tcPr>
          <w:p w:rsidRPr="00845250" w:rsidR="00A521CB" w:rsidP="00845250" w:rsidRDefault="00A521CB" w14:paraId="6F4A47B2" w14:textId="77777777">
            <w:pPr>
              <w:jc w:val="center"/>
              <w:rPr>
                <w:rFonts w:ascii="Segoe UI" w:hAnsi="Segoe UI" w:cs="Segoe UI"/>
                <w:b/>
                <w:sz w:val="24"/>
                <w:szCs w:val="32"/>
                <w:lang w:val="fr-CA"/>
              </w:rPr>
            </w:pPr>
          </w:p>
        </w:tc>
        <w:tc>
          <w:tcPr>
            <w:tcW w:w="2841" w:type="dxa"/>
          </w:tcPr>
          <w:p w:rsidR="00A521CB" w:rsidP="00D214A9" w:rsidRDefault="00A521CB" w14:paraId="0FAD67D6" w14:textId="77777777">
            <w:pPr>
              <w:ind w:left="43"/>
              <w:rPr>
                <w:rFonts w:cs="Calibri"/>
                <w:lang w:val="fr-CA"/>
              </w:rPr>
            </w:pPr>
          </w:p>
        </w:tc>
      </w:tr>
      <w:tr w:rsidR="00A521CB" w:rsidTr="00351DC9" w14:paraId="64259719" w14:textId="77777777">
        <w:trPr>
          <w:cantSplit/>
        </w:trPr>
        <w:tc>
          <w:tcPr>
            <w:tcW w:w="896" w:type="dxa"/>
            <w:tcBorders>
              <w:top w:val="single" w:color="auto" w:sz="4" w:space="0"/>
              <w:left w:val="single" w:color="auto" w:sz="4" w:space="0"/>
              <w:bottom w:val="single" w:color="auto" w:sz="4" w:space="0"/>
              <w:right w:val="single" w:color="auto" w:sz="4" w:space="0"/>
            </w:tcBorders>
          </w:tcPr>
          <w:p w:rsidR="00A521CB" w:rsidP="005B4BB8" w:rsidRDefault="00A521CB" w14:paraId="4C4EEB72" w14:textId="77777777">
            <w:pPr>
              <w:ind w:left="43"/>
              <w:jc w:val="center"/>
              <w:rPr>
                <w:rFonts w:cs="Calibri"/>
                <w:lang w:val="fr-CA"/>
              </w:rPr>
            </w:pPr>
            <w:r>
              <w:rPr>
                <w:rFonts w:cs="Calibri"/>
                <w:lang w:val="fr-CA"/>
              </w:rPr>
              <w:t>3.6.2</w:t>
            </w:r>
          </w:p>
        </w:tc>
        <w:tc>
          <w:tcPr>
            <w:tcW w:w="4328" w:type="dxa"/>
            <w:tcBorders>
              <w:left w:val="single" w:color="auto" w:sz="4" w:space="0"/>
            </w:tcBorders>
          </w:tcPr>
          <w:p w:rsidR="00A521CB" w:rsidP="00E537F8" w:rsidRDefault="00A521CB" w14:paraId="0AAB6170" w14:textId="77777777">
            <w:pPr>
              <w:ind w:left="36"/>
              <w:rPr>
                <w:rFonts w:cs="Calibri"/>
                <w:b/>
                <w:szCs w:val="20"/>
                <w:u w:val="single"/>
                <w:lang w:val="fr-CA"/>
              </w:rPr>
            </w:pPr>
            <w:r>
              <w:rPr>
                <w:rFonts w:cs="Calibri"/>
                <w:b/>
                <w:szCs w:val="20"/>
                <w:u w:val="single"/>
                <w:lang w:val="fr-CA"/>
              </w:rPr>
              <w:t>Ingénierie dans son titre</w:t>
            </w:r>
          </w:p>
          <w:p w:rsidR="00A521CB" w:rsidP="00B77D84" w:rsidRDefault="00A521CB" w14:paraId="6BC5C42D" w14:textId="77777777">
            <w:pPr>
              <w:ind w:left="36"/>
              <w:rPr>
                <w:rFonts w:cs="Calibri"/>
                <w:lang w:val="fr-CA"/>
              </w:rPr>
            </w:pPr>
            <w:r>
              <w:rPr>
                <w:rFonts w:cs="Calibri"/>
                <w:lang w:val="fr-CA"/>
              </w:rPr>
              <w:t>Un programme agréé doit comprendre le terme « génie » ou « ingénierie » dans son titre.</w:t>
            </w:r>
          </w:p>
        </w:tc>
        <w:tc>
          <w:tcPr>
            <w:tcW w:w="1315" w:type="dxa"/>
          </w:tcPr>
          <w:p w:rsidRPr="00845250" w:rsidR="00A521CB" w:rsidP="00845250" w:rsidRDefault="00A521CB" w14:paraId="1D03DEEC" w14:textId="77777777">
            <w:pPr>
              <w:jc w:val="center"/>
              <w:rPr>
                <w:rFonts w:ascii="Segoe UI" w:hAnsi="Segoe UI" w:cs="Segoe UI"/>
                <w:b/>
                <w:sz w:val="24"/>
                <w:szCs w:val="32"/>
                <w:lang w:val="fr-CA"/>
              </w:rPr>
            </w:pPr>
          </w:p>
        </w:tc>
        <w:tc>
          <w:tcPr>
            <w:tcW w:w="2841" w:type="dxa"/>
          </w:tcPr>
          <w:p w:rsidR="00A521CB" w:rsidP="00D214A9" w:rsidRDefault="00A521CB" w14:paraId="388BBEDB" w14:textId="77777777">
            <w:pPr>
              <w:ind w:left="43"/>
              <w:rPr>
                <w:rFonts w:cs="Calibri"/>
                <w:lang w:val="fr-CA"/>
              </w:rPr>
            </w:pPr>
          </w:p>
        </w:tc>
      </w:tr>
      <w:tr w:rsidR="00A521CB" w:rsidTr="00351DC9" w14:paraId="32752EE2" w14:textId="77777777">
        <w:trPr>
          <w:cantSplit/>
        </w:trPr>
        <w:tc>
          <w:tcPr>
            <w:tcW w:w="896" w:type="dxa"/>
            <w:tcBorders>
              <w:top w:val="single" w:color="auto" w:sz="4" w:space="0"/>
              <w:left w:val="single" w:color="auto" w:sz="4" w:space="0"/>
              <w:bottom w:val="single" w:color="auto" w:sz="4" w:space="0"/>
              <w:right w:val="single" w:color="auto" w:sz="4" w:space="0"/>
            </w:tcBorders>
          </w:tcPr>
          <w:p w:rsidR="00A521CB" w:rsidP="005B4BB8" w:rsidRDefault="00A521CB" w14:paraId="11227520" w14:textId="77777777">
            <w:pPr>
              <w:ind w:left="43"/>
              <w:jc w:val="center"/>
              <w:rPr>
                <w:rFonts w:cs="Calibri"/>
                <w:lang w:val="fr-CA"/>
              </w:rPr>
            </w:pPr>
            <w:r>
              <w:rPr>
                <w:rFonts w:cs="Calibri"/>
                <w:lang w:val="fr-CA"/>
              </w:rPr>
              <w:t>3.6.3</w:t>
            </w:r>
          </w:p>
        </w:tc>
        <w:tc>
          <w:tcPr>
            <w:tcW w:w="4328" w:type="dxa"/>
            <w:tcBorders>
              <w:left w:val="single" w:color="auto" w:sz="4" w:space="0"/>
            </w:tcBorders>
          </w:tcPr>
          <w:p w:rsidR="00A521CB" w:rsidP="00E537F8" w:rsidRDefault="00A521CB" w14:paraId="71F3F456" w14:textId="77777777">
            <w:pPr>
              <w:ind w:left="36"/>
              <w:rPr>
                <w:rFonts w:cs="Calibri"/>
                <w:b/>
                <w:szCs w:val="20"/>
                <w:u w:val="single"/>
                <w:lang w:val="fr-CA"/>
              </w:rPr>
            </w:pPr>
            <w:r>
              <w:rPr>
                <w:rFonts w:cs="Calibri"/>
                <w:b/>
                <w:szCs w:val="20"/>
                <w:u w:val="single"/>
                <w:lang w:val="fr-CA"/>
              </w:rPr>
              <w:t>Titre descriptif</w:t>
            </w:r>
          </w:p>
          <w:p w:rsidR="00A521CB" w:rsidP="00B77D84" w:rsidRDefault="00A521CB" w14:paraId="36F16B6C" w14:textId="77777777">
            <w:pPr>
              <w:ind w:left="36"/>
              <w:rPr>
                <w:rFonts w:cs="Calibri"/>
                <w:lang w:val="fr-CA"/>
              </w:rPr>
            </w:pPr>
            <w:r>
              <w:rPr>
                <w:rFonts w:cs="Calibri"/>
                <w:lang w:val="fr-CA"/>
              </w:rPr>
              <w:t xml:space="preserve">Le titre d’un programme de génie agréé doit bien décrire le </w:t>
            </w:r>
            <w:r>
              <w:rPr>
                <w:rFonts w:cs="Calibri"/>
                <w:szCs w:val="20"/>
                <w:lang w:val="fr-CA"/>
              </w:rPr>
              <w:t>contenu</w:t>
            </w:r>
            <w:r>
              <w:rPr>
                <w:rFonts w:cs="Calibri"/>
                <w:lang w:val="fr-CA"/>
              </w:rPr>
              <w:t xml:space="preserve"> du programme d’études.</w:t>
            </w:r>
          </w:p>
        </w:tc>
        <w:tc>
          <w:tcPr>
            <w:tcW w:w="1315" w:type="dxa"/>
          </w:tcPr>
          <w:p w:rsidRPr="00845250" w:rsidR="00A521CB" w:rsidP="00845250" w:rsidRDefault="00A521CB" w14:paraId="66B2E287" w14:textId="77777777">
            <w:pPr>
              <w:jc w:val="center"/>
              <w:rPr>
                <w:rFonts w:ascii="Segoe UI" w:hAnsi="Segoe UI" w:cs="Segoe UI"/>
                <w:b/>
                <w:sz w:val="24"/>
                <w:szCs w:val="32"/>
                <w:lang w:val="fr-CA"/>
              </w:rPr>
            </w:pPr>
          </w:p>
        </w:tc>
        <w:tc>
          <w:tcPr>
            <w:tcW w:w="2841" w:type="dxa"/>
          </w:tcPr>
          <w:p w:rsidR="00A521CB" w:rsidP="00D214A9" w:rsidRDefault="00A521CB" w14:paraId="77A93C24" w14:textId="77777777">
            <w:pPr>
              <w:ind w:left="43"/>
              <w:rPr>
                <w:rFonts w:cs="Calibri"/>
                <w:lang w:val="fr-CA"/>
              </w:rPr>
            </w:pPr>
          </w:p>
        </w:tc>
      </w:tr>
      <w:tr w:rsidR="00A521CB" w:rsidTr="00351DC9" w14:paraId="3185963E" w14:textId="77777777">
        <w:trPr>
          <w:cantSplit/>
        </w:trPr>
        <w:tc>
          <w:tcPr>
            <w:tcW w:w="896" w:type="dxa"/>
            <w:tcBorders>
              <w:top w:val="single" w:color="auto" w:sz="4" w:space="0"/>
              <w:left w:val="single" w:color="auto" w:sz="4" w:space="0"/>
              <w:bottom w:val="single" w:color="auto" w:sz="4" w:space="0"/>
              <w:right w:val="single" w:color="auto" w:sz="4" w:space="0"/>
            </w:tcBorders>
          </w:tcPr>
          <w:p w:rsidR="00A521CB" w:rsidP="005B4BB8" w:rsidRDefault="00A521CB" w14:paraId="54946D0A" w14:textId="77777777">
            <w:pPr>
              <w:ind w:left="43"/>
              <w:jc w:val="center"/>
              <w:rPr>
                <w:rFonts w:cs="Calibri"/>
                <w:lang w:val="fr-CA"/>
              </w:rPr>
            </w:pPr>
            <w:r>
              <w:rPr>
                <w:rFonts w:cs="Calibri"/>
                <w:lang w:val="fr-CA"/>
              </w:rPr>
              <w:t>3.6.4</w:t>
            </w:r>
          </w:p>
        </w:tc>
        <w:tc>
          <w:tcPr>
            <w:tcW w:w="4328" w:type="dxa"/>
            <w:tcBorders>
              <w:left w:val="single" w:color="auto" w:sz="4" w:space="0"/>
            </w:tcBorders>
          </w:tcPr>
          <w:p w:rsidR="00A521CB" w:rsidP="00E537F8" w:rsidRDefault="00A521CB" w14:paraId="5D2809C6" w14:textId="77777777">
            <w:pPr>
              <w:ind w:left="36"/>
              <w:rPr>
                <w:rFonts w:cs="Calibri"/>
                <w:b/>
                <w:lang w:val="fr-CA"/>
              </w:rPr>
            </w:pPr>
            <w:r>
              <w:rPr>
                <w:rFonts w:cs="Calibri"/>
                <w:b/>
                <w:szCs w:val="20"/>
                <w:u w:val="single"/>
                <w:lang w:val="fr-CA"/>
              </w:rPr>
              <w:t>Titre à plusieurs composantes</w:t>
            </w:r>
          </w:p>
          <w:p w:rsidR="00A521CB" w:rsidP="00B77D84" w:rsidRDefault="00A521CB" w14:paraId="640BD568" w14:textId="77777777">
            <w:pPr>
              <w:ind w:left="36"/>
              <w:rPr>
                <w:rFonts w:cs="Calibri"/>
                <w:lang w:val="fr-CA"/>
              </w:rPr>
            </w:pPr>
            <w:r>
              <w:rPr>
                <w:rFonts w:cs="Calibri"/>
                <w:lang w:val="fr-CA"/>
              </w:rPr>
              <w:t xml:space="preserve">Si, en vertu de son titre, un programme doit répondre aux exigences d’agrément de deux programmes ou plus, le programme en question doit satisfaire aux exigences d’agrément du Bureau </w:t>
            </w:r>
            <w:r>
              <w:rPr>
                <w:rFonts w:cs="Calibri"/>
                <w:szCs w:val="20"/>
                <w:lang w:val="fr-CA"/>
              </w:rPr>
              <w:t>d’agrément</w:t>
            </w:r>
            <w:r>
              <w:rPr>
                <w:rFonts w:cs="Calibri"/>
                <w:lang w:val="fr-CA"/>
              </w:rPr>
              <w:t xml:space="preserve"> pour chacun des programmes de génie nommés.</w:t>
            </w:r>
          </w:p>
        </w:tc>
        <w:tc>
          <w:tcPr>
            <w:tcW w:w="1315" w:type="dxa"/>
          </w:tcPr>
          <w:p w:rsidRPr="00845250" w:rsidR="00A521CB" w:rsidP="00845250" w:rsidRDefault="00A521CB" w14:paraId="3506E6E0" w14:textId="77777777">
            <w:pPr>
              <w:jc w:val="center"/>
              <w:rPr>
                <w:rFonts w:ascii="Segoe UI" w:hAnsi="Segoe UI" w:cs="Segoe UI"/>
                <w:b/>
                <w:sz w:val="24"/>
                <w:szCs w:val="32"/>
                <w:lang w:val="fr-CA"/>
              </w:rPr>
            </w:pPr>
          </w:p>
        </w:tc>
        <w:tc>
          <w:tcPr>
            <w:tcW w:w="2841" w:type="dxa"/>
          </w:tcPr>
          <w:p w:rsidR="00A521CB" w:rsidP="00D214A9" w:rsidRDefault="00A521CB" w14:paraId="64D3EF06" w14:textId="77777777">
            <w:pPr>
              <w:ind w:left="43"/>
              <w:rPr>
                <w:rFonts w:cs="Calibri"/>
                <w:lang w:val="fr-CA"/>
              </w:rPr>
            </w:pPr>
          </w:p>
        </w:tc>
      </w:tr>
      <w:tr w:rsidR="00A521CB" w:rsidTr="00351DC9" w14:paraId="1367BA61" w14:textId="77777777">
        <w:trPr>
          <w:cantSplit/>
        </w:trPr>
        <w:tc>
          <w:tcPr>
            <w:tcW w:w="896" w:type="dxa"/>
            <w:tcBorders>
              <w:top w:val="single" w:color="auto" w:sz="4" w:space="0"/>
              <w:left w:val="single" w:color="auto" w:sz="4" w:space="0"/>
              <w:bottom w:val="single" w:color="auto" w:sz="4" w:space="0"/>
              <w:right w:val="single" w:color="auto" w:sz="4" w:space="0"/>
            </w:tcBorders>
          </w:tcPr>
          <w:p w:rsidR="00A521CB" w:rsidP="005B4BB8" w:rsidRDefault="00A521CB" w14:paraId="6CE192ED" w14:textId="77777777">
            <w:pPr>
              <w:ind w:left="43"/>
              <w:jc w:val="center"/>
              <w:rPr>
                <w:rFonts w:cs="Calibri"/>
                <w:lang w:val="fr-CA"/>
              </w:rPr>
            </w:pPr>
            <w:r>
              <w:rPr>
                <w:rFonts w:cs="Calibri"/>
                <w:lang w:val="fr-CA"/>
              </w:rPr>
              <w:t>3.6.5</w:t>
            </w:r>
          </w:p>
        </w:tc>
        <w:tc>
          <w:tcPr>
            <w:tcW w:w="4328" w:type="dxa"/>
            <w:tcBorders>
              <w:left w:val="single" w:color="auto" w:sz="4" w:space="0"/>
            </w:tcBorders>
          </w:tcPr>
          <w:p w:rsidR="00A521CB" w:rsidP="00E537F8" w:rsidRDefault="00A521CB" w14:paraId="24CE761A" w14:textId="77777777">
            <w:pPr>
              <w:ind w:left="36"/>
              <w:rPr>
                <w:rFonts w:cs="Calibri"/>
                <w:b/>
                <w:lang w:val="fr-CA"/>
              </w:rPr>
            </w:pPr>
            <w:r>
              <w:rPr>
                <w:rFonts w:cs="Calibri"/>
                <w:b/>
                <w:szCs w:val="20"/>
                <w:u w:val="single"/>
                <w:lang w:val="fr-CA"/>
              </w:rPr>
              <w:t>Option au contenu distinct</w:t>
            </w:r>
          </w:p>
          <w:p w:rsidR="00A521CB" w:rsidP="00B77D84" w:rsidRDefault="00A521CB" w14:paraId="1F957B6B" w14:textId="77777777">
            <w:pPr>
              <w:ind w:left="36"/>
              <w:rPr>
                <w:rFonts w:cs="Calibri"/>
                <w:lang w:val="fr-CA"/>
              </w:rPr>
            </w:pPr>
            <w:r>
              <w:rPr>
                <w:rFonts w:cs="Calibri"/>
                <w:lang w:val="fr-CA"/>
              </w:rPr>
              <w:t xml:space="preserve">Le Bureau d’agrément doit avoir des preuves que toutes les options du programme de génie offrent un contenu </w:t>
            </w:r>
            <w:r>
              <w:rPr>
                <w:rFonts w:cs="Calibri"/>
                <w:szCs w:val="20"/>
                <w:lang w:val="fr-CA"/>
              </w:rPr>
              <w:t>distinct</w:t>
            </w:r>
            <w:r>
              <w:rPr>
                <w:rFonts w:cs="Calibri"/>
                <w:lang w:val="fr-CA"/>
              </w:rPr>
              <w:t xml:space="preserve"> suffisant et que le nom de chaque option décrit bien le contenu du programme d’études en question.</w:t>
            </w:r>
          </w:p>
        </w:tc>
        <w:tc>
          <w:tcPr>
            <w:tcW w:w="1315" w:type="dxa"/>
          </w:tcPr>
          <w:p w:rsidRPr="00845250" w:rsidR="00A521CB" w:rsidP="00845250" w:rsidRDefault="00A521CB" w14:paraId="44AC85A6" w14:textId="77777777">
            <w:pPr>
              <w:jc w:val="center"/>
              <w:rPr>
                <w:rFonts w:ascii="Segoe UI" w:hAnsi="Segoe UI" w:cs="Segoe UI"/>
                <w:b/>
                <w:sz w:val="24"/>
                <w:szCs w:val="32"/>
                <w:lang w:val="fr-CA"/>
              </w:rPr>
            </w:pPr>
          </w:p>
        </w:tc>
        <w:tc>
          <w:tcPr>
            <w:tcW w:w="2841" w:type="dxa"/>
          </w:tcPr>
          <w:p w:rsidR="00A521CB" w:rsidP="00D214A9" w:rsidRDefault="00A521CB" w14:paraId="298FF99D" w14:textId="77777777">
            <w:pPr>
              <w:ind w:left="43"/>
              <w:rPr>
                <w:rFonts w:cs="Calibri"/>
                <w:lang w:val="fr-CA"/>
              </w:rPr>
            </w:pPr>
          </w:p>
        </w:tc>
      </w:tr>
      <w:tr w:rsidR="0058357A" w:rsidTr="00351DC9" w14:paraId="195D7270" w14:textId="77777777">
        <w:trPr>
          <w:cantSplit/>
        </w:trPr>
        <w:tc>
          <w:tcPr>
            <w:tcW w:w="896" w:type="dxa"/>
            <w:tcBorders>
              <w:top w:val="single" w:color="auto" w:sz="4" w:space="0"/>
              <w:left w:val="single" w:color="auto" w:sz="4" w:space="0"/>
              <w:bottom w:val="single" w:color="auto" w:sz="4" w:space="0"/>
              <w:right w:val="single" w:color="auto" w:sz="4" w:space="0"/>
            </w:tcBorders>
          </w:tcPr>
          <w:p w:rsidR="0058357A" w:rsidP="005B4BB8" w:rsidRDefault="0058357A" w14:paraId="0D65D383" w14:textId="77777777">
            <w:pPr>
              <w:pStyle w:val="Heading3"/>
              <w:spacing w:before="72" w:beforeLines="30" w:after="48" w:afterLines="20"/>
              <w:ind w:left="72" w:right="72"/>
              <w:jc w:val="center"/>
              <w:rPr>
                <w:rFonts w:cs="Calibri"/>
                <w:szCs w:val="20"/>
                <w:u w:val="none"/>
                <w:lang w:val="fr-CA"/>
              </w:rPr>
            </w:pPr>
            <w:r>
              <w:rPr>
                <w:rFonts w:cs="Calibri"/>
                <w:szCs w:val="20"/>
                <w:u w:val="none"/>
                <w:lang w:val="fr-CA"/>
              </w:rPr>
              <w:t>3.6.6</w:t>
            </w:r>
          </w:p>
        </w:tc>
        <w:tc>
          <w:tcPr>
            <w:tcW w:w="4328" w:type="dxa"/>
            <w:tcBorders>
              <w:left w:val="single" w:color="auto" w:sz="4" w:space="0"/>
            </w:tcBorders>
          </w:tcPr>
          <w:p w:rsidR="0058357A" w:rsidP="00E537F8" w:rsidRDefault="0058357A" w14:paraId="16700BE1" w14:textId="77777777">
            <w:pPr>
              <w:ind w:left="36"/>
              <w:rPr>
                <w:rFonts w:cs="Calibri"/>
                <w:b/>
                <w:szCs w:val="20"/>
                <w:u w:val="single"/>
                <w:lang w:val="fr-CA"/>
              </w:rPr>
            </w:pPr>
            <w:r>
              <w:rPr>
                <w:rFonts w:cs="Calibri"/>
                <w:b/>
                <w:szCs w:val="20"/>
                <w:u w:val="single"/>
                <w:lang w:val="fr-CA"/>
              </w:rPr>
              <w:t>Titre approprié</w:t>
            </w:r>
          </w:p>
          <w:p w:rsidR="0058357A" w:rsidP="00B77D84" w:rsidRDefault="0058357A" w14:paraId="63846E8F" w14:textId="77777777">
            <w:pPr>
              <w:ind w:left="36"/>
              <w:rPr>
                <w:rFonts w:cs="Calibri"/>
                <w:szCs w:val="20"/>
                <w:lang w:val="fr-CA"/>
              </w:rPr>
            </w:pPr>
            <w:r>
              <w:rPr>
                <w:rFonts w:cs="Calibri"/>
                <w:lang w:val="fr-CA"/>
              </w:rPr>
              <w:t xml:space="preserve">Le Bureau d’agrément doit avoir des preuves que le titre du programme est approprié pour tous les étudiants </w:t>
            </w:r>
            <w:r>
              <w:rPr>
                <w:rFonts w:cs="Calibri"/>
                <w:szCs w:val="20"/>
                <w:lang w:val="fr-CA"/>
              </w:rPr>
              <w:t>obtenant</w:t>
            </w:r>
            <w:r>
              <w:rPr>
                <w:rFonts w:cs="Calibri"/>
                <w:lang w:val="fr-CA"/>
              </w:rPr>
              <w:t xml:space="preserve"> un diplôme dans le cadre du programme, peu importe l’option choisie.</w:t>
            </w:r>
          </w:p>
        </w:tc>
        <w:tc>
          <w:tcPr>
            <w:tcW w:w="1315" w:type="dxa"/>
          </w:tcPr>
          <w:p w:rsidRPr="00845250" w:rsidR="0058357A" w:rsidP="006A0571" w:rsidRDefault="0058357A" w14:paraId="6A924A26" w14:textId="77777777">
            <w:pPr>
              <w:jc w:val="center"/>
              <w:rPr>
                <w:rFonts w:ascii="Segoe UI" w:hAnsi="Segoe UI" w:cs="Segoe UI"/>
                <w:b/>
                <w:sz w:val="24"/>
                <w:szCs w:val="32"/>
                <w:lang w:val="fr-CA"/>
              </w:rPr>
            </w:pPr>
          </w:p>
        </w:tc>
        <w:tc>
          <w:tcPr>
            <w:tcW w:w="2841" w:type="dxa"/>
          </w:tcPr>
          <w:p w:rsidR="0058357A" w:rsidP="0058357A" w:rsidRDefault="0058357A" w14:paraId="09338AB8" w14:textId="77777777">
            <w:pPr>
              <w:ind w:left="43"/>
              <w:rPr>
                <w:rFonts w:cs="Calibri"/>
                <w:lang w:val="fr-CA"/>
              </w:rPr>
            </w:pPr>
          </w:p>
        </w:tc>
      </w:tr>
    </w:tbl>
    <w:p w:rsidR="00CD3E2A" w:rsidRDefault="00CD3E2A" w14:paraId="30FBF201" w14:textId="77777777">
      <w:pPr>
        <w:rPr>
          <w:rFonts w:cs="Calibri"/>
          <w:lang w:val="fr-CA"/>
        </w:rPr>
      </w:pPr>
    </w:p>
    <w:p w:rsidR="00C135B2" w:rsidRDefault="00C135B2" w14:paraId="352F98D9" w14:textId="77777777">
      <w:pPr>
        <w:rPr>
          <w:rFonts w:cs="Calibri"/>
          <w:lang w:val="fr-CA"/>
        </w:rPr>
      </w:pPr>
    </w:p>
    <w:p w:rsidR="00CD3E2A" w:rsidRDefault="00A7051A" w14:paraId="7E0796AC" w14:textId="73FF5B85">
      <w:pPr>
        <w:pStyle w:val="Heading2"/>
        <w:rPr>
          <w:rFonts w:cs="Calibri"/>
          <w:lang w:val="fr-CA"/>
        </w:rPr>
      </w:pPr>
      <w:bookmarkStart w:name="_Toc19540071" w:id="194"/>
      <w:bookmarkStart w:name="_Toc19540072" w:id="195"/>
      <w:bookmarkStart w:name="_Toc19540073" w:id="196"/>
      <w:bookmarkStart w:name="_Toc19540074" w:id="197"/>
      <w:bookmarkStart w:name="_Toc215464384" w:id="198"/>
      <w:bookmarkEnd w:id="194"/>
      <w:bookmarkEnd w:id="195"/>
      <w:bookmarkEnd w:id="196"/>
      <w:bookmarkEnd w:id="197"/>
      <w:r>
        <w:rPr>
          <w:rFonts w:cs="Calibri"/>
          <w:lang w:val="fr-CA"/>
        </w:rPr>
        <w:br w:type="page"/>
      </w:r>
      <w:bookmarkStart w:name="_Toc216426582" w:id="199"/>
      <w:r w:rsidR="00CD3E2A">
        <w:rPr>
          <w:rFonts w:cs="Calibri"/>
          <w:lang w:val="fr-CA"/>
        </w:rPr>
        <w:t>Historique, situation actuelle et plans futurs</w:t>
      </w:r>
      <w:bookmarkEnd w:id="198"/>
      <w:bookmarkEnd w:id="199"/>
    </w:p>
    <w:p w:rsidR="00CD3E2A" w:rsidRDefault="00CD3E2A" w14:paraId="042C2D2A" w14:textId="77777777">
      <w:pPr>
        <w:pStyle w:val="Heading3"/>
        <w:rPr>
          <w:rFonts w:cs="Calibri"/>
          <w:b/>
          <w:lang w:val="fr-CA"/>
        </w:rPr>
      </w:pPr>
      <w:bookmarkStart w:name="_Toc215464385" w:id="200"/>
      <w:r>
        <w:rPr>
          <w:rFonts w:cs="Calibri"/>
          <w:b/>
          <w:lang w:val="fr-CA"/>
        </w:rPr>
        <w:t>Résolution de</w:t>
      </w:r>
      <w:r w:rsidR="00861361">
        <w:rPr>
          <w:rFonts w:cs="Calibri"/>
          <w:b/>
          <w:lang w:val="fr-CA"/>
        </w:rPr>
        <w:t>s</w:t>
      </w:r>
      <w:r>
        <w:rPr>
          <w:rFonts w:cs="Calibri"/>
          <w:b/>
          <w:lang w:val="fr-CA"/>
        </w:rPr>
        <w:t xml:space="preserve"> p</w:t>
      </w:r>
      <w:r w:rsidR="00D44827">
        <w:rPr>
          <w:rFonts w:cs="Calibri"/>
          <w:b/>
          <w:lang w:val="fr-CA"/>
        </w:rPr>
        <w:t>oints relevés</w:t>
      </w:r>
      <w:r>
        <w:rPr>
          <w:rFonts w:cs="Calibri"/>
          <w:b/>
          <w:lang w:val="fr-CA"/>
        </w:rPr>
        <w:t xml:space="preserve"> précédemment</w:t>
      </w:r>
      <w:bookmarkEnd w:id="200"/>
    </w:p>
    <w:p w:rsidR="00CD3E2A" w:rsidRDefault="00CD3E2A" w14:paraId="2DCD4E4B" w14:textId="77777777">
      <w:pPr>
        <w:rPr>
          <w:rFonts w:cs="Calibri"/>
          <w:color w:val="FF0000"/>
          <w:lang w:val="fr-CA"/>
        </w:rPr>
      </w:pPr>
      <w:r>
        <w:rPr>
          <w:rFonts w:cs="Calibri"/>
          <w:color w:val="FF0000"/>
          <w:lang w:val="fr-CA"/>
        </w:rPr>
        <w:t>Si, à la suite de la dernière évaluation, le Bureau d’agrément avait signalé (dans sa lettre de décision) des lacunes, des faiblesses ou des préoccupations à l’égard du programme, veuillez les indiquer et décrire les mesures qui ont été prises pour les corriger.</w:t>
      </w:r>
    </w:p>
    <w:p w:rsidR="00CD3E2A" w:rsidRDefault="00CD3E2A" w14:paraId="38416944" w14:textId="77777777">
      <w:pPr>
        <w:rPr>
          <w:rFonts w:cs="Calibri"/>
          <w:lang w:val="fr-CA"/>
        </w:rPr>
      </w:pPr>
    </w:p>
    <w:p w:rsidRPr="00F13EB3" w:rsidR="00CD3E2A" w:rsidP="005B4BB8" w:rsidRDefault="00926A55" w14:paraId="40701D43" w14:textId="423712BC">
      <w:pPr>
        <w:pBdr>
          <w:top w:val="single" w:color="auto" w:sz="2" w:space="4"/>
          <w:left w:val="single" w:color="auto" w:sz="2" w:space="4"/>
          <w:bottom w:val="single" w:color="auto" w:sz="2" w:space="4"/>
          <w:right w:val="single" w:color="auto" w:sz="2" w:space="4"/>
        </w:pBdr>
        <w:spacing w:after="80"/>
        <w:ind w:left="142"/>
        <w:rPr>
          <w:rFonts w:cs="Calibri"/>
          <w:i/>
          <w:iCs/>
          <w:lang w:val="fr-CA"/>
        </w:rPr>
      </w:pPr>
      <w:r w:rsidRPr="00F13EB3">
        <w:rPr>
          <w:rFonts w:cs="Calibri"/>
          <w:i/>
          <w:iCs/>
          <w:lang w:val="fr-CA"/>
        </w:rPr>
        <w:t xml:space="preserve">Les normes mentionnées </w:t>
      </w:r>
      <w:r w:rsidRPr="00F13EB3" w:rsidR="00F13EB3">
        <w:rPr>
          <w:rFonts w:cs="Calibri"/>
          <w:i/>
          <w:iCs/>
          <w:lang w:val="fr-CA"/>
        </w:rPr>
        <w:t xml:space="preserve">ici </w:t>
      </w:r>
      <w:r w:rsidRPr="00F13EB3">
        <w:rPr>
          <w:rFonts w:cs="Calibri"/>
          <w:i/>
          <w:iCs/>
          <w:lang w:val="fr-CA"/>
        </w:rPr>
        <w:t xml:space="preserve">en regard de toute préoccupation, point faible, ou lacune, se réfèrent à la version </w:t>
      </w:r>
      <w:r w:rsidRPr="00F13EB3">
        <w:rPr>
          <w:rFonts w:cs="Calibri"/>
          <w:i/>
          <w:iCs/>
          <w:highlight w:val="yellow"/>
          <w:lang w:val="fr-CA"/>
        </w:rPr>
        <w:t>20</w:t>
      </w:r>
      <w:r w:rsidRPr="00F13EB3" w:rsidR="00F13EB3">
        <w:rPr>
          <w:rFonts w:cs="Calibri"/>
          <w:i/>
          <w:iCs/>
          <w:highlight w:val="yellow"/>
          <w:lang w:val="fr-CA"/>
        </w:rPr>
        <w:t>xx</w:t>
      </w:r>
      <w:r w:rsidRPr="00F13EB3">
        <w:rPr>
          <w:rFonts w:cs="Calibri"/>
          <w:i/>
          <w:iCs/>
          <w:lang w:val="fr-CA"/>
        </w:rPr>
        <w:t xml:space="preserve"> des Normes et procédures d’agrément, en vigueur lors de la dernière visite d’agrément.</w:t>
      </w:r>
    </w:p>
    <w:p w:rsidR="00F13EB3" w:rsidP="005B4BB8" w:rsidRDefault="00187F0E" w14:paraId="2E74A636" w14:textId="51DCBA61">
      <w:pPr>
        <w:pBdr>
          <w:top w:val="single" w:color="auto" w:sz="2" w:space="4"/>
          <w:left w:val="single" w:color="auto" w:sz="2" w:space="4"/>
          <w:bottom w:val="single" w:color="auto" w:sz="2" w:space="4"/>
          <w:right w:val="single" w:color="auto" w:sz="2" w:space="4"/>
        </w:pBdr>
        <w:spacing w:after="80"/>
        <w:ind w:left="142"/>
        <w:rPr>
          <w:rFonts w:cs="Calibri"/>
          <w:lang w:val="fr-CA"/>
        </w:rPr>
      </w:pPr>
      <w:r>
        <w:rPr>
          <w:rFonts w:cs="Calibri"/>
          <w:lang w:val="fr-CA"/>
        </w:rPr>
        <w:t>…</w:t>
      </w:r>
    </w:p>
    <w:p w:rsidR="00CD3E2A" w:rsidRDefault="00CD3E2A" w14:paraId="281F58BA" w14:textId="77777777">
      <w:pPr>
        <w:rPr>
          <w:rFonts w:cs="Calibri"/>
          <w:lang w:val="fr-CA"/>
        </w:rPr>
      </w:pPr>
    </w:p>
    <w:p w:rsidR="00CD3E2A" w:rsidRDefault="00CD3E2A" w14:paraId="559B92B0" w14:textId="77777777">
      <w:pPr>
        <w:pStyle w:val="Heading3"/>
        <w:rPr>
          <w:rFonts w:cs="Calibri"/>
          <w:b/>
          <w:lang w:val="fr-CA"/>
        </w:rPr>
      </w:pPr>
      <w:bookmarkStart w:name="_Toc215464386" w:id="201"/>
      <w:r>
        <w:rPr>
          <w:rFonts w:cs="Calibri"/>
          <w:b/>
          <w:lang w:val="fr-CA"/>
        </w:rPr>
        <w:t>Commentaires concernant l’auto-évaluation et les objectifs</w:t>
      </w:r>
      <w:bookmarkEnd w:id="201"/>
    </w:p>
    <w:p w:rsidR="00CD3E2A" w:rsidRDefault="00CD3E2A" w14:paraId="4C574FD7" w14:textId="77777777">
      <w:pPr>
        <w:rPr>
          <w:rFonts w:cs="Calibri"/>
          <w:lang w:val="fr-CA"/>
        </w:rPr>
      </w:pPr>
    </w:p>
    <w:p w:rsidR="00CD3E2A" w:rsidP="005B4BB8" w:rsidRDefault="00CD3E2A" w14:paraId="4C9EC625" w14:textId="77777777">
      <w:pPr>
        <w:pBdr>
          <w:top w:val="single" w:color="auto" w:sz="2" w:space="4"/>
          <w:left w:val="single" w:color="auto" w:sz="2" w:space="4"/>
          <w:bottom w:val="single" w:color="auto" w:sz="2" w:space="4"/>
          <w:right w:val="single" w:color="auto" w:sz="2" w:space="4"/>
        </w:pBdr>
        <w:spacing w:after="80"/>
        <w:ind w:left="142"/>
        <w:rPr>
          <w:rFonts w:cs="Calibri"/>
          <w:lang w:val="fr-CA"/>
        </w:rPr>
      </w:pPr>
    </w:p>
    <w:p w:rsidR="00CD3E2A" w:rsidRDefault="00CD3E2A" w14:paraId="02244785" w14:textId="77777777">
      <w:pPr>
        <w:rPr>
          <w:rFonts w:cs="Calibri"/>
          <w:lang w:val="fr-CA"/>
        </w:rPr>
      </w:pPr>
    </w:p>
    <w:p w:rsidR="00CD3E2A" w:rsidRDefault="00CD3E2A" w14:paraId="44D87722" w14:textId="77777777">
      <w:pPr>
        <w:rPr>
          <w:rFonts w:cs="Calibri"/>
          <w:lang w:val="fr-CA"/>
        </w:rPr>
      </w:pPr>
    </w:p>
    <w:p w:rsidR="00CD3E2A" w:rsidRDefault="00CD3E2A" w14:paraId="3F5F2793" w14:textId="77777777">
      <w:pPr>
        <w:pStyle w:val="Heading2"/>
        <w:rPr>
          <w:rFonts w:cs="Calibri"/>
          <w:lang w:val="fr-CA"/>
        </w:rPr>
      </w:pPr>
      <w:bookmarkStart w:name="_Toc216426583" w:id="202"/>
      <w:r>
        <w:rPr>
          <w:rFonts w:cs="Calibri"/>
          <w:lang w:val="fr-CA"/>
        </w:rPr>
        <w:t>Résumé des forces et améliorations suggérées</w:t>
      </w:r>
      <w:bookmarkEnd w:id="202"/>
      <w:r>
        <w:rPr>
          <w:rFonts w:cs="Calibri"/>
          <w:lang w:val="fr-CA"/>
        </w:rPr>
        <w:t xml:space="preserve"> </w:t>
      </w:r>
    </w:p>
    <w:p w:rsidR="00CD3E2A" w:rsidRDefault="00CD3E2A" w14:paraId="407E032D" w14:textId="77777777">
      <w:pPr>
        <w:pStyle w:val="Heading3"/>
        <w:rPr>
          <w:rFonts w:cs="Calibri"/>
          <w:b/>
          <w:lang w:val="fr-CA"/>
        </w:rPr>
      </w:pPr>
      <w:r>
        <w:rPr>
          <w:rFonts w:cs="Calibri"/>
          <w:b/>
          <w:lang w:val="fr-CA"/>
        </w:rPr>
        <w:t xml:space="preserve">Forces </w:t>
      </w:r>
      <w:r w:rsidR="00F3602B">
        <w:rPr>
          <w:rFonts w:cs="Calibri"/>
          <w:b/>
          <w:lang w:val="fr-CA"/>
        </w:rPr>
        <w:t>et pratiques remarquables</w:t>
      </w:r>
    </w:p>
    <w:p w:rsidR="00CD3E2A" w:rsidRDefault="00CD3E2A" w14:paraId="3D4CA7D8" w14:textId="77777777">
      <w:pPr>
        <w:rPr>
          <w:rFonts w:cs="Calibri"/>
          <w:lang w:val="fr-CA"/>
        </w:rPr>
      </w:pPr>
    </w:p>
    <w:p w:rsidR="00CD3E2A" w:rsidP="005B4BB8" w:rsidRDefault="00CD3E2A" w14:paraId="40CFE2C9" w14:textId="77777777">
      <w:pPr>
        <w:pBdr>
          <w:top w:val="single" w:color="auto" w:sz="2" w:space="4"/>
          <w:left w:val="single" w:color="auto" w:sz="2" w:space="4"/>
          <w:bottom w:val="single" w:color="auto" w:sz="2" w:space="4"/>
          <w:right w:val="single" w:color="auto" w:sz="2" w:space="4"/>
        </w:pBdr>
        <w:spacing w:after="80"/>
        <w:ind w:left="142"/>
        <w:rPr>
          <w:rFonts w:cs="Calibri"/>
          <w:lang w:val="fr-CA"/>
        </w:rPr>
      </w:pPr>
    </w:p>
    <w:p w:rsidR="005E1AE3" w:rsidRDefault="005E1AE3" w14:paraId="55BE0642" w14:textId="77777777">
      <w:pPr>
        <w:rPr>
          <w:rFonts w:cs="Calibri"/>
          <w:lang w:val="fr-CA"/>
        </w:rPr>
      </w:pPr>
    </w:p>
    <w:p w:rsidR="00CD3E2A" w:rsidRDefault="00CD3E2A" w14:paraId="7602F16F" w14:textId="77777777">
      <w:pPr>
        <w:pStyle w:val="Heading3"/>
        <w:rPr>
          <w:rFonts w:cs="Calibri"/>
          <w:b/>
          <w:lang w:val="fr-CA"/>
        </w:rPr>
      </w:pPr>
      <w:r>
        <w:rPr>
          <w:rFonts w:cs="Calibri"/>
          <w:b/>
          <w:lang w:val="fr-CA"/>
        </w:rPr>
        <w:t>Améliorations suggérées</w:t>
      </w:r>
    </w:p>
    <w:p w:rsidR="00CD3E2A" w:rsidRDefault="00CD3E2A" w14:paraId="69F518E5" w14:textId="77777777">
      <w:pPr>
        <w:rPr>
          <w:rFonts w:cs="Calibri"/>
          <w:lang w:val="fr-CA"/>
        </w:rPr>
      </w:pPr>
      <w:r>
        <w:rPr>
          <w:rFonts w:cs="Calibri"/>
          <w:szCs w:val="22"/>
          <w:lang w:val="fr-CA"/>
        </w:rPr>
        <w:t xml:space="preserve">Les commentaires suivants pourront être pris en considération par l’établissement lors des révisions futures de son programme. </w:t>
      </w:r>
      <w:r>
        <w:rPr>
          <w:rFonts w:cs="Calibri"/>
          <w:szCs w:val="22"/>
          <w:u w:val="single"/>
          <w:lang w:val="fr-CA"/>
        </w:rPr>
        <w:t>Ces suggestions sont celles de l’auteur de ce rapport et ne représentent pas nécessairement les opinions du Bureau d’agrément ou d’autres parties</w:t>
      </w:r>
      <w:r>
        <w:rPr>
          <w:rFonts w:cs="Calibri"/>
          <w:szCs w:val="22"/>
          <w:lang w:val="fr-CA"/>
        </w:rPr>
        <w:t>.</w:t>
      </w:r>
    </w:p>
    <w:p w:rsidR="00CD3E2A" w:rsidRDefault="00CD3E2A" w14:paraId="7AC906D8" w14:textId="77777777">
      <w:pPr>
        <w:rPr>
          <w:rFonts w:cs="Calibri"/>
          <w:lang w:val="fr-CA"/>
        </w:rPr>
      </w:pPr>
    </w:p>
    <w:p w:rsidR="00CD3E2A" w:rsidP="005B4BB8" w:rsidRDefault="00CD3E2A" w14:paraId="0D187DC4" w14:textId="77777777">
      <w:pPr>
        <w:pBdr>
          <w:top w:val="single" w:color="auto" w:sz="2" w:space="4"/>
          <w:left w:val="single" w:color="auto" w:sz="2" w:space="4"/>
          <w:bottom w:val="single" w:color="auto" w:sz="2" w:space="4"/>
          <w:right w:val="single" w:color="auto" w:sz="2" w:space="4"/>
        </w:pBdr>
        <w:spacing w:after="80"/>
        <w:ind w:left="142"/>
        <w:rPr>
          <w:rFonts w:cs="Calibri"/>
          <w:lang w:val="fr-CA"/>
        </w:rPr>
      </w:pPr>
    </w:p>
    <w:p w:rsidRPr="00534834" w:rsidR="00A7051A" w:rsidP="009B3C40" w:rsidRDefault="00A7051A" w14:paraId="4DAF2448" w14:textId="77777777">
      <w:pPr>
        <w:rPr>
          <w:lang w:val="fr-CA"/>
        </w:rPr>
      </w:pPr>
    </w:p>
    <w:p w:rsidR="00BC1A30" w:rsidP="00BC1A30" w:rsidRDefault="005864B9" w14:paraId="558DABAE" w14:textId="53DFD9B0">
      <w:pPr>
        <w:pStyle w:val="Heading2"/>
        <w:rPr>
          <w:rFonts w:cs="Calibri"/>
          <w:lang w:val="fr-CA"/>
        </w:rPr>
      </w:pPr>
      <w:bookmarkStart w:name="_Toc216426584" w:id="203"/>
      <w:r>
        <w:rPr>
          <w:rFonts w:cs="Calibri"/>
          <w:color w:val="000000"/>
          <w:lang w:val="fr-CA"/>
        </w:rPr>
        <w:t>Contenu du programme d’études</w:t>
      </w:r>
      <w:bookmarkEnd w:id="203"/>
    </w:p>
    <w:p w:rsidR="005864B9" w:rsidP="005864B9" w:rsidRDefault="005864B9" w14:paraId="370002C2" w14:textId="77777777">
      <w:pPr>
        <w:rPr>
          <w:rFonts w:cs="Calibri"/>
          <w:szCs w:val="22"/>
          <w:highlight w:val="yellow"/>
          <w:lang w:val="fr-CA"/>
        </w:rPr>
      </w:pPr>
      <w:r>
        <w:rPr>
          <w:rFonts w:cs="Calibri"/>
          <w:szCs w:val="22"/>
          <w:highlight w:val="yellow"/>
          <w:lang w:val="fr-CA"/>
        </w:rPr>
        <w:t>Les tableaux soumis par l’établissement (dans le questionnaire) ne sont plus inclus dans le présent rapport. Si l’équipe de visiteurs a modifié l’attribution des unités d’agrément (UA), le tableau suivant doit être rempli.</w:t>
      </w:r>
    </w:p>
    <w:p w:rsidR="005864B9" w:rsidP="005864B9" w:rsidRDefault="005864B9" w14:paraId="1676B06F" w14:textId="77777777">
      <w:pPr>
        <w:rPr>
          <w:rFonts w:cs="Calibri"/>
          <w:b/>
          <w:highlight w:val="yellow"/>
          <w:lang w:val="fr-CA"/>
        </w:rPr>
      </w:pPr>
    </w:p>
    <w:p w:rsidR="005864B9" w:rsidP="005864B9" w:rsidRDefault="005864B9" w14:paraId="625B51A3" w14:textId="77777777">
      <w:pPr>
        <w:rPr>
          <w:rFonts w:cs="Calibri"/>
          <w:b/>
          <w:lang w:val="fr-CA"/>
        </w:rPr>
      </w:pPr>
      <w:r>
        <w:rPr>
          <w:rFonts w:cs="Calibri"/>
          <w:b/>
          <w:highlight w:val="yellow"/>
          <w:lang w:val="fr-CA"/>
        </w:rPr>
        <w:t>Modifications aux nombres d’UA cours par cours par l’équipe de visiteurs</w:t>
      </w:r>
    </w:p>
    <w:p w:rsidR="00BC1A30" w:rsidP="005864B9" w:rsidRDefault="005864B9" w14:paraId="6457C6B6" w14:textId="77777777">
      <w:pPr>
        <w:rPr>
          <w:rFonts w:cs="Calibri"/>
          <w:b/>
          <w:lang w:val="fr-CA"/>
        </w:rPr>
      </w:pPr>
      <w:r>
        <w:rPr>
          <w:rFonts w:cs="Calibri"/>
          <w:b/>
          <w:lang w:val="fr-CA"/>
        </w:rPr>
        <w:t xml:space="preserve"> </w:t>
      </w:r>
    </w:p>
    <w:p w:rsidR="00BC1A30" w:rsidP="00BC1A30" w:rsidRDefault="00BC1A30" w14:paraId="166F0E8F" w14:textId="77777777">
      <w:pPr>
        <w:rPr>
          <w:rFonts w:cs="Calibri"/>
          <w:b/>
          <w:lang w:val="fr-CA"/>
        </w:rPr>
      </w:pPr>
    </w:p>
    <w:p w:rsidR="00CD3E2A" w:rsidRDefault="00CD3E2A" w14:paraId="3D8E40A4" w14:textId="77777777">
      <w:pPr>
        <w:rPr>
          <w:rFonts w:cs="Calibri"/>
          <w:lang w:val="fr-CA"/>
        </w:rPr>
        <w:sectPr w:rsidR="00CD3E2A" w:rsidSect="003035F8">
          <w:headerReference w:type="default" r:id="rId22"/>
          <w:footerReference w:type="default" r:id="rId23"/>
          <w:pgSz w:w="12240" w:h="15840" w:orient="portrait"/>
          <w:pgMar w:top="1613" w:right="1440" w:bottom="1037" w:left="1440" w:header="720" w:footer="720" w:gutter="0"/>
          <w:cols w:space="720"/>
          <w:docGrid w:linePitch="360"/>
        </w:sectPr>
      </w:pPr>
    </w:p>
    <w:p w:rsidR="00CD3E2A" w:rsidRDefault="00CD3E2A" w14:paraId="1552B25E" w14:textId="77777777">
      <w:pPr>
        <w:pStyle w:val="Heading1"/>
        <w:rPr>
          <w:rFonts w:cs="Calibri"/>
          <w:lang w:val="fr-CA"/>
        </w:rPr>
      </w:pPr>
      <w:bookmarkStart w:name="_5.8_Summary_of" w:id="204"/>
      <w:bookmarkStart w:name="_5.8a_Program_name:" w:id="205"/>
      <w:bookmarkStart w:name="_Toc216426585" w:id="206"/>
      <w:bookmarkEnd w:id="204"/>
      <w:bookmarkEnd w:id="205"/>
      <w:r>
        <w:rPr>
          <w:rFonts w:cs="Calibri"/>
          <w:lang w:val="fr-CA"/>
        </w:rPr>
        <w:t>Renseignements supplémentaires</w:t>
      </w:r>
      <w:bookmarkEnd w:id="206"/>
    </w:p>
    <w:p w:rsidR="00CD3E2A" w:rsidRDefault="00B16D0D" w14:paraId="20916B02" w14:textId="77777777">
      <w:pPr>
        <w:pStyle w:val="Heading2"/>
        <w:rPr>
          <w:rFonts w:cs="Calibri"/>
          <w:lang w:val="fr-CA"/>
        </w:rPr>
      </w:pPr>
      <w:bookmarkStart w:name="_Toc216426586" w:id="207"/>
      <w:r>
        <w:rPr>
          <w:rFonts w:cs="Calibri"/>
          <w:lang w:val="fr-CA"/>
        </w:rPr>
        <w:t>Horaire de visite</w:t>
      </w:r>
      <w:bookmarkEnd w:id="207"/>
      <w:r>
        <w:rPr>
          <w:rFonts w:cs="Calibri"/>
          <w:lang w:val="fr-CA"/>
        </w:rPr>
        <w:t xml:space="preserve"> </w:t>
      </w:r>
    </w:p>
    <w:p w:rsidR="00CD3E2A" w:rsidRDefault="00CD3E2A" w14:paraId="05C301AC" w14:textId="77777777">
      <w:pPr>
        <w:rPr>
          <w:rFonts w:cs="Calibri"/>
          <w:lang w:val="fr-CA"/>
        </w:rPr>
      </w:pPr>
    </w:p>
    <w:p w:rsidR="00CD3E2A" w:rsidP="005B4BB8" w:rsidRDefault="00CD3E2A" w14:paraId="2523E413" w14:textId="77777777">
      <w:pPr>
        <w:pBdr>
          <w:top w:val="single" w:color="auto" w:sz="2" w:space="4"/>
          <w:left w:val="single" w:color="auto" w:sz="2" w:space="4"/>
          <w:bottom w:val="single" w:color="auto" w:sz="2" w:space="4"/>
          <w:right w:val="single" w:color="auto" w:sz="2" w:space="4"/>
        </w:pBdr>
        <w:spacing w:after="80"/>
        <w:ind w:left="142"/>
        <w:rPr>
          <w:rFonts w:cs="Calibri"/>
          <w:lang w:val="fr-CA"/>
        </w:rPr>
      </w:pPr>
    </w:p>
    <w:p w:rsidR="00CD3E2A" w:rsidRDefault="00CD3E2A" w14:paraId="6CF17668" w14:textId="77777777">
      <w:pPr>
        <w:rPr>
          <w:rFonts w:cs="Calibri"/>
          <w:b/>
          <w:lang w:val="fr-CA"/>
        </w:rPr>
      </w:pPr>
    </w:p>
    <w:p w:rsidR="00CD3E2A" w:rsidRDefault="00CD3E2A" w14:paraId="065854E4" w14:textId="3BF27F67">
      <w:pPr>
        <w:pStyle w:val="Heading2"/>
        <w:rPr>
          <w:rFonts w:cs="Calibri"/>
          <w:lang w:val="fr-CA"/>
        </w:rPr>
      </w:pPr>
      <w:bookmarkStart w:name="_Toc216426587" w:id="208"/>
      <w:r>
        <w:rPr>
          <w:rFonts w:cs="Calibri"/>
          <w:lang w:val="fr-CA"/>
        </w:rPr>
        <w:t>Personnes interviewées</w:t>
      </w:r>
      <w:bookmarkEnd w:id="208"/>
      <w:r>
        <w:rPr>
          <w:rFonts w:cs="Calibri"/>
          <w:lang w:val="fr-CA"/>
        </w:rPr>
        <w:t xml:space="preserve"> </w:t>
      </w:r>
    </w:p>
    <w:p w:rsidR="00CD3E2A" w:rsidRDefault="00CD3E2A" w14:paraId="05BD71E5" w14:textId="77777777">
      <w:pPr>
        <w:rPr>
          <w:rFonts w:cs="Calibri"/>
          <w:color w:val="FF0000"/>
          <w:lang w:val="fr-CA"/>
        </w:rPr>
      </w:pPr>
      <w:r>
        <w:rPr>
          <w:rFonts w:cs="Calibri"/>
          <w:color w:val="FF0000"/>
          <w:lang w:val="fr-CA"/>
        </w:rPr>
        <w:t xml:space="preserve">Listez les personnes qui ne sont pas </w:t>
      </w:r>
      <w:r w:rsidR="00B16D0D">
        <w:rPr>
          <w:rFonts w:cs="Calibri"/>
          <w:color w:val="FF0000"/>
          <w:lang w:val="fr-CA"/>
        </w:rPr>
        <w:t>expressément indiquées</w:t>
      </w:r>
      <w:r>
        <w:rPr>
          <w:rFonts w:cs="Calibri"/>
          <w:color w:val="FF0000"/>
          <w:lang w:val="fr-CA"/>
        </w:rPr>
        <w:t xml:space="preserve"> dans l’horaire de la visite :</w:t>
      </w:r>
    </w:p>
    <w:p w:rsidR="0038010C" w:rsidRDefault="0038010C" w14:paraId="4FC7011B" w14:textId="77777777">
      <w:pPr>
        <w:rPr>
          <w:rFonts w:cs="Calibri"/>
          <w:lang w:val="fr-CA"/>
        </w:rPr>
      </w:pPr>
    </w:p>
    <w:p w:rsidR="00CD3E2A" w:rsidP="005B4BB8" w:rsidRDefault="00CD3E2A" w14:paraId="20825B60" w14:textId="77777777">
      <w:pPr>
        <w:pBdr>
          <w:top w:val="single" w:color="auto" w:sz="2" w:space="4"/>
          <w:left w:val="single" w:color="auto" w:sz="2" w:space="4"/>
          <w:bottom w:val="single" w:color="auto" w:sz="2" w:space="4"/>
          <w:right w:val="single" w:color="auto" w:sz="2" w:space="4"/>
        </w:pBdr>
        <w:spacing w:after="80"/>
        <w:ind w:left="142"/>
        <w:rPr>
          <w:rFonts w:cs="Calibri"/>
          <w:lang w:val="fr-CA"/>
        </w:rPr>
      </w:pPr>
    </w:p>
    <w:p w:rsidR="00CD3E2A" w:rsidRDefault="00CD3E2A" w14:paraId="43F8414D" w14:textId="77777777">
      <w:pPr>
        <w:rPr>
          <w:rFonts w:cs="Calibri"/>
          <w:lang w:val="fr-CA"/>
        </w:rPr>
      </w:pPr>
    </w:p>
    <w:p w:rsidR="00CD3E2A" w:rsidRDefault="00CD3E2A" w14:paraId="25EDEF21" w14:textId="610E7120">
      <w:pPr>
        <w:pStyle w:val="Heading2"/>
        <w:rPr>
          <w:rFonts w:cs="Calibri"/>
          <w:lang w:val="fr-CA"/>
        </w:rPr>
      </w:pPr>
      <w:bookmarkStart w:name="_Toc216426588" w:id="209"/>
      <w:r>
        <w:rPr>
          <w:rFonts w:cs="Calibri"/>
          <w:lang w:val="fr-CA"/>
        </w:rPr>
        <w:t>Installations visitées</w:t>
      </w:r>
      <w:bookmarkEnd w:id="209"/>
      <w:r>
        <w:rPr>
          <w:rFonts w:cs="Calibri"/>
          <w:lang w:val="fr-CA"/>
        </w:rPr>
        <w:t xml:space="preserve"> </w:t>
      </w:r>
    </w:p>
    <w:p w:rsidR="00CD3E2A" w:rsidRDefault="00CD3E2A" w14:paraId="33FB9BC2" w14:textId="77777777">
      <w:pPr>
        <w:rPr>
          <w:rFonts w:cs="Calibri"/>
          <w:color w:val="FF0000"/>
          <w:lang w:val="fr-CA"/>
        </w:rPr>
      </w:pPr>
      <w:r>
        <w:rPr>
          <w:rFonts w:cs="Calibri"/>
          <w:color w:val="FF0000"/>
          <w:lang w:val="fr-CA"/>
        </w:rPr>
        <w:t xml:space="preserve">Listez les installations qui ne sont pas </w:t>
      </w:r>
      <w:r w:rsidR="00057B15">
        <w:rPr>
          <w:rFonts w:cs="Calibri"/>
          <w:color w:val="FF0000"/>
          <w:lang w:val="fr-CA"/>
        </w:rPr>
        <w:t xml:space="preserve">expressément indiquées </w:t>
      </w:r>
      <w:r>
        <w:rPr>
          <w:rFonts w:cs="Calibri"/>
          <w:color w:val="FF0000"/>
          <w:lang w:val="fr-CA"/>
        </w:rPr>
        <w:t>dans l’horaire de la visite :</w:t>
      </w:r>
    </w:p>
    <w:p w:rsidR="0038010C" w:rsidRDefault="0038010C" w14:paraId="569321FD" w14:textId="77777777">
      <w:pPr>
        <w:rPr>
          <w:rFonts w:cs="Calibri"/>
          <w:lang w:val="fr-CA"/>
        </w:rPr>
      </w:pPr>
    </w:p>
    <w:p w:rsidR="00CD3E2A" w:rsidP="005B4BB8" w:rsidRDefault="00CD3E2A" w14:paraId="658BCFCF" w14:textId="77777777">
      <w:pPr>
        <w:pBdr>
          <w:top w:val="single" w:color="auto" w:sz="2" w:space="4"/>
          <w:left w:val="single" w:color="auto" w:sz="2" w:space="4"/>
          <w:bottom w:val="single" w:color="auto" w:sz="2" w:space="4"/>
          <w:right w:val="single" w:color="auto" w:sz="2" w:space="4"/>
        </w:pBdr>
        <w:spacing w:after="80"/>
        <w:ind w:left="142"/>
        <w:rPr>
          <w:rFonts w:cs="Calibri"/>
          <w:lang w:val="fr-CA"/>
        </w:rPr>
      </w:pPr>
    </w:p>
    <w:p w:rsidR="00CD3E2A" w:rsidRDefault="00CD3E2A" w14:paraId="3FB01D6D" w14:textId="77777777">
      <w:pPr>
        <w:rPr>
          <w:rFonts w:cs="Calibri"/>
          <w:lang w:val="fr-CA"/>
        </w:rPr>
      </w:pPr>
    </w:p>
    <w:p w:rsidR="00CD3E2A" w:rsidP="0000084B" w:rsidRDefault="00CD3E2A" w14:paraId="6265C7A5" w14:textId="77777777">
      <w:pPr>
        <w:pStyle w:val="Heading2"/>
        <w:rPr>
          <w:rFonts w:cs="Calibri"/>
          <w:lang w:val="fr-CA"/>
        </w:rPr>
      </w:pPr>
      <w:bookmarkStart w:name="_Toc216426589" w:id="210"/>
      <w:r>
        <w:rPr>
          <w:rFonts w:cs="Calibri"/>
          <w:lang w:val="fr-CA"/>
        </w:rPr>
        <w:t>Commentaires concernant la documentation</w:t>
      </w:r>
      <w:bookmarkEnd w:id="210"/>
      <w:r>
        <w:rPr>
          <w:rFonts w:cs="Calibri"/>
          <w:lang w:val="fr-CA"/>
        </w:rPr>
        <w:t xml:space="preserve"> </w:t>
      </w:r>
    </w:p>
    <w:p w:rsidR="00CD3E2A" w:rsidRDefault="00CD3E2A" w14:paraId="75A8F81A" w14:textId="77777777">
      <w:pPr>
        <w:rPr>
          <w:rFonts w:cs="Calibri"/>
          <w:lang w:val="fr-CA"/>
        </w:rPr>
      </w:pPr>
    </w:p>
    <w:p w:rsidR="00F1659E" w:rsidP="005B4BB8" w:rsidRDefault="00F1659E" w14:paraId="6E43049D" w14:textId="77777777">
      <w:pPr>
        <w:pBdr>
          <w:top w:val="single" w:color="auto" w:sz="2" w:space="4"/>
          <w:left w:val="single" w:color="auto" w:sz="2" w:space="4"/>
          <w:bottom w:val="single" w:color="auto" w:sz="2" w:space="4"/>
          <w:right w:val="single" w:color="auto" w:sz="2" w:space="4"/>
        </w:pBdr>
        <w:spacing w:after="80"/>
        <w:ind w:left="142"/>
        <w:rPr>
          <w:rFonts w:cs="Calibri"/>
          <w:lang w:val="fr-CA"/>
        </w:rPr>
      </w:pPr>
    </w:p>
    <w:p w:rsidR="00CD3E2A" w:rsidRDefault="00CD3E2A" w14:paraId="1C14EEF4" w14:textId="77777777">
      <w:pPr>
        <w:rPr>
          <w:rFonts w:cs="Calibri"/>
          <w:lang w:val="fr-CA"/>
        </w:rPr>
      </w:pPr>
    </w:p>
    <w:sectPr w:rsidR="00CD3E2A" w:rsidSect="0058139C">
      <w:headerReference w:type="default" r:id="rId24"/>
      <w:footerReference w:type="default" r:id="rId25"/>
      <w:pgSz w:w="12240" w:h="15840" w:orient="portrait"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6359" w:rsidRDefault="00146359" w14:paraId="5A03FC56" w14:textId="77777777">
      <w:r>
        <w:separator/>
      </w:r>
    </w:p>
  </w:endnote>
  <w:endnote w:type="continuationSeparator" w:id="0">
    <w:p w:rsidR="00146359" w:rsidRDefault="00146359" w14:paraId="675F7F67" w14:textId="77777777">
      <w:r>
        <w:continuationSeparator/>
      </w:r>
    </w:p>
  </w:endnote>
  <w:endnote w:type="continuationNotice" w:id="1">
    <w:p w:rsidR="00146359" w:rsidRDefault="00146359" w14:paraId="16328C2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obe Caslon">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Neue-Light">
    <w:altName w:val="Arial"/>
    <w:panose1 w:val="00000000000000000000"/>
    <w:charset w:val="00"/>
    <w:family w:val="swiss"/>
    <w:notTrueType/>
    <w:pitch w:val="default"/>
    <w:sig w:usb0="00000003" w:usb1="00000000" w:usb2="00000000" w:usb3="00000000" w:csb0="00000001" w:csb1="00000000"/>
  </w:font>
  <w:font w:name="Meta Book">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ptos Light">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82B2C" w:rsidR="00CD6C6E" w:rsidP="00E33ABD" w:rsidRDefault="00653AA3" w14:paraId="12191537" w14:textId="24E87929">
    <w:pPr>
      <w:pStyle w:val="Footer"/>
      <w:jc w:val="left"/>
      <w:rPr>
        <w:lang w:val="fr-CA"/>
      </w:rPr>
    </w:pPr>
    <w:r>
      <w:rPr>
        <w:rFonts w:ascii="Calibri" w:hAnsi="Calibri" w:cs="Calibri"/>
        <w:i/>
        <w:szCs w:val="20"/>
        <w:lang w:val="fr-CA"/>
      </w:rPr>
      <w:t>Nom de l’établissement</w:t>
    </w:r>
    <w:r w:rsidRPr="00582B2C" w:rsidR="00E33ABD">
      <w:rPr>
        <w:rFonts w:ascii="Calibri" w:hAnsi="Calibri" w:cs="Calibri"/>
        <w:i/>
        <w:szCs w:val="20"/>
        <w:lang w:val="fr-CA"/>
      </w:rPr>
      <w:t xml:space="preserve">                                </w:t>
    </w:r>
    <w:r w:rsidRPr="00582B2C" w:rsidR="00E362A4">
      <w:rPr>
        <w:rFonts w:ascii="Calibri" w:hAnsi="Calibri" w:cs="Calibri"/>
        <w:i/>
        <w:szCs w:val="20"/>
        <w:lang w:val="fr-CA"/>
      </w:rPr>
      <w:t xml:space="preserve">                                                                                                                </w:t>
    </w:r>
    <w:r w:rsidRPr="00582B2C" w:rsidR="00CD6C6E">
      <w:rPr>
        <w:rFonts w:ascii="Calibri" w:hAnsi="Calibri" w:cs="Calibri"/>
        <w:lang w:val="fr-CA"/>
      </w:rPr>
      <w:fldChar w:fldCharType="begin"/>
    </w:r>
    <w:r w:rsidRPr="00582B2C" w:rsidR="00CD6C6E">
      <w:rPr>
        <w:rFonts w:ascii="Calibri" w:hAnsi="Calibri" w:cs="Calibri"/>
        <w:lang w:val="fr-CA"/>
      </w:rPr>
      <w:instrText xml:space="preserve"> PAGE   \* MERGEFORMAT </w:instrText>
    </w:r>
    <w:r w:rsidRPr="00582B2C" w:rsidR="00CD6C6E">
      <w:rPr>
        <w:rFonts w:ascii="Calibri" w:hAnsi="Calibri" w:cs="Calibri"/>
        <w:lang w:val="fr-CA"/>
      </w:rPr>
      <w:fldChar w:fldCharType="separate"/>
    </w:r>
    <w:r w:rsidRPr="00582B2C" w:rsidR="00CD6C6E">
      <w:rPr>
        <w:rFonts w:ascii="Calibri" w:hAnsi="Calibri" w:cs="Calibri"/>
        <w:lang w:val="fr-CA"/>
      </w:rPr>
      <w:t>2</w:t>
    </w:r>
    <w:r w:rsidRPr="00582B2C" w:rsidR="00CD6C6E">
      <w:rPr>
        <w:rFonts w:ascii="Calibri" w:hAnsi="Calibri" w:cs="Calibri"/>
        <w:lang w:val="fr-CA"/>
      </w:rPr>
      <w:fldChar w:fldCharType="end"/>
    </w:r>
  </w:p>
  <w:p w:rsidRPr="001B6988" w:rsidR="00D214A9" w:rsidP="000E4BC0" w:rsidRDefault="00D214A9" w14:paraId="674F9CCB" w14:textId="77777777">
    <w:pPr>
      <w:pStyle w:val="Footer"/>
      <w:tabs>
        <w:tab w:val="clear" w:pos="8640"/>
        <w:tab w:val="right" w:pos="9214"/>
      </w:tabs>
      <w:jc w:val="both"/>
      <w:rPr>
        <w:rFonts w:ascii="Calibri" w:hAnsi="Calibri" w:cs="Calibri"/>
        <w:sz w:val="18"/>
        <w:szCs w:val="18"/>
        <w:lang w:val="fr-C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ABD" w:rsidP="00E33ABD" w:rsidRDefault="00E33ABD" w14:paraId="100EEC03" w14:textId="77777777">
    <w:pPr>
      <w:pStyle w:val="Footer"/>
      <w:spacing w:before="0"/>
      <w:jc w:val="center"/>
      <w:rPr>
        <w:b/>
        <w:iCs/>
        <w:szCs w:val="20"/>
        <w:lang w:val="en-GB"/>
      </w:rPr>
    </w:pPr>
  </w:p>
  <w:p w:rsidRPr="005B4BB8" w:rsidR="00E33ABD" w:rsidP="00E33ABD" w:rsidRDefault="00E33ABD" w14:paraId="2780F274" w14:textId="77777777">
    <w:pPr>
      <w:pStyle w:val="Footer"/>
      <w:spacing w:before="0"/>
      <w:jc w:val="center"/>
      <w:rPr>
        <w:rFonts w:ascii="Calibri" w:hAnsi="Calibri" w:cs="Calibri"/>
        <w:b/>
        <w:iCs/>
        <w:szCs w:val="20"/>
        <w:lang w:val="fr-CA"/>
      </w:rPr>
    </w:pPr>
    <w:r w:rsidRPr="005B4BB8">
      <w:rPr>
        <w:rFonts w:ascii="Calibri" w:hAnsi="Calibri" w:cs="Calibri"/>
        <w:b/>
        <w:iCs/>
        <w:szCs w:val="20"/>
        <w:lang w:val="fr-CA"/>
      </w:rPr>
      <w:t xml:space="preserve">CE RAPPORT CONTIENT LES OPINIONS DE L’ÉQUIPE DE VISITEURS, MAIS IL NE REPRÉSENTE PAS LA POSITION OFFICIELLE DU BUREAU CANADIEN D’AGRÉMENT DES PROGRAMMES DE GÉNIE. </w:t>
    </w:r>
  </w:p>
  <w:p w:rsidRPr="00582B2C" w:rsidR="00E33ABD" w:rsidRDefault="00E33ABD" w14:paraId="18E20AEF" w14:textId="77777777">
    <w:pPr>
      <w:pStyle w:val="Footer"/>
      <w:rPr>
        <w:lang w:val="fr-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4A9" w:rsidRDefault="00D214A9" w14:paraId="5A4D9968" w14:textId="77777777">
    <w:pPr>
      <w:pStyle w:val="Footer"/>
      <w:tabs>
        <w:tab w:val="clear" w:pos="8640"/>
        <w:tab w:val="left" w:pos="9360"/>
      </w:tabs>
      <w:jc w:val="left"/>
      <w:rPr>
        <w:rFonts w:cs="Calibri"/>
        <w:szCs w:val="20"/>
      </w:rPr>
    </w:pPr>
    <w:r>
      <w:rPr>
        <w:rFonts w:cs="Calibri"/>
        <w:szCs w:val="20"/>
        <w:lang w:val="fr-CA"/>
      </w:rPr>
      <w:t>Nom de l’établissement</w:t>
    </w:r>
    <w:r>
      <w:rPr>
        <w:rFonts w:cs="Calibri"/>
        <w:szCs w:val="20"/>
      </w:rPr>
      <w:tab/>
    </w:r>
    <w:r>
      <w:rPr>
        <w:rFonts w:cs="Calibri"/>
        <w:szCs w:val="20"/>
      </w:rPr>
      <w:tab/>
    </w:r>
    <w:r>
      <w:rPr>
        <w:rFonts w:cs="Calibri"/>
        <w:szCs w:val="20"/>
      </w:rPr>
      <w:fldChar w:fldCharType="begin"/>
    </w:r>
    <w:r>
      <w:rPr>
        <w:rFonts w:cs="Calibri"/>
        <w:szCs w:val="20"/>
      </w:rPr>
      <w:instrText xml:space="preserve"> PAGE   \* MERGEFORMAT </w:instrText>
    </w:r>
    <w:r>
      <w:rPr>
        <w:rFonts w:cs="Calibri"/>
        <w:szCs w:val="20"/>
      </w:rPr>
      <w:fldChar w:fldCharType="separate"/>
    </w:r>
    <w:r>
      <w:rPr>
        <w:rFonts w:cs="Calibri"/>
        <w:szCs w:val="20"/>
      </w:rPr>
      <w:t>15</w:t>
    </w:r>
    <w:r>
      <w:rPr>
        <w:rFonts w:cs="Calibri"/>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81810" w:rsidR="00D214A9" w:rsidP="00AA4ABB" w:rsidRDefault="00D214A9" w14:paraId="2931C26A" w14:textId="77777777">
    <w:pPr>
      <w:pStyle w:val="Footer"/>
      <w:tabs>
        <w:tab w:val="clear" w:pos="8640"/>
        <w:tab w:val="right" w:pos="9214"/>
      </w:tabs>
      <w:jc w:val="both"/>
      <w:rPr>
        <w:rFonts w:ascii="Aptos Light" w:hAnsi="Aptos Light" w:cs="Calibri Light"/>
      </w:rPr>
    </w:pPr>
    <w:r w:rsidRPr="00081810">
      <w:rPr>
        <w:rFonts w:ascii="Aptos Light" w:hAnsi="Aptos Light" w:cs="Calibri Light"/>
      </w:rPr>
      <w:t>&lt;</w:t>
    </w:r>
    <w:r w:rsidRPr="00081810">
      <w:rPr>
        <w:rFonts w:ascii="Aptos Light" w:hAnsi="Aptos Light" w:cs="Calibri Light"/>
        <w:lang w:val="fr-CA"/>
      </w:rPr>
      <w:t>Nom de l’établissement</w:t>
    </w:r>
    <w:r w:rsidRPr="00081810">
      <w:rPr>
        <w:rFonts w:ascii="Aptos Light" w:hAnsi="Aptos Light" w:cs="Calibri Light"/>
      </w:rPr>
      <w:t>&gt;</w:t>
    </w:r>
    <w:r w:rsidRPr="00081810">
      <w:rPr>
        <w:rFonts w:ascii="Aptos Light" w:hAnsi="Aptos Light" w:cs="Calibri Light"/>
      </w:rPr>
      <w:tab/>
    </w:r>
    <w:r w:rsidRPr="00081810">
      <w:rPr>
        <w:rFonts w:ascii="Aptos Light" w:hAnsi="Aptos Light" w:cs="Calibri Light"/>
      </w:rPr>
      <w:tab/>
    </w:r>
    <w:r w:rsidRPr="00081810">
      <w:rPr>
        <w:rFonts w:ascii="Aptos Light" w:hAnsi="Aptos Light" w:cs="Calibri Light"/>
      </w:rPr>
      <w:fldChar w:fldCharType="begin"/>
    </w:r>
    <w:r w:rsidRPr="00081810">
      <w:rPr>
        <w:rFonts w:ascii="Aptos Light" w:hAnsi="Aptos Light" w:cs="Calibri Light"/>
      </w:rPr>
      <w:instrText xml:space="preserve"> PAGE </w:instrText>
    </w:r>
    <w:r w:rsidRPr="00081810">
      <w:rPr>
        <w:rFonts w:ascii="Aptos Light" w:hAnsi="Aptos Light" w:cs="Calibri Light"/>
      </w:rPr>
      <w:fldChar w:fldCharType="separate"/>
    </w:r>
    <w:r w:rsidRPr="00081810">
      <w:rPr>
        <w:rFonts w:ascii="Aptos Light" w:hAnsi="Aptos Light" w:cs="Calibri Light"/>
        <w:noProof/>
      </w:rPr>
      <w:t>21</w:t>
    </w:r>
    <w:r w:rsidRPr="00081810">
      <w:rPr>
        <w:rFonts w:ascii="Aptos Light" w:hAnsi="Aptos Light" w:cs="Calibri Light"/>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439D4" w:rsidR="00D214A9" w:rsidRDefault="00D214A9" w14:paraId="12CF940B" w14:textId="77777777">
    <w:pPr>
      <w:pStyle w:val="Footer"/>
      <w:rPr>
        <w:sz w:val="18"/>
        <w:szCs w:val="18"/>
      </w:rPr>
    </w:pPr>
    <w:r w:rsidRPr="00E439D4">
      <w:rPr>
        <w:sz w:val="18"/>
        <w:szCs w:val="18"/>
      </w:rPr>
      <w:fldChar w:fldCharType="begin"/>
    </w:r>
    <w:r w:rsidRPr="00E439D4">
      <w:rPr>
        <w:sz w:val="18"/>
        <w:szCs w:val="18"/>
      </w:rPr>
      <w:instrText xml:space="preserve"> PAGE </w:instrText>
    </w:r>
    <w:r w:rsidRPr="00E439D4">
      <w:rPr>
        <w:sz w:val="18"/>
        <w:szCs w:val="18"/>
      </w:rPr>
      <w:fldChar w:fldCharType="separate"/>
    </w:r>
    <w:r>
      <w:rPr>
        <w:noProof/>
        <w:sz w:val="18"/>
        <w:szCs w:val="18"/>
      </w:rPr>
      <w:t>31</w:t>
    </w:r>
    <w:r w:rsidRPr="00E439D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6359" w:rsidRDefault="00146359" w14:paraId="278A4BA1" w14:textId="77777777">
      <w:r>
        <w:separator/>
      </w:r>
    </w:p>
  </w:footnote>
  <w:footnote w:type="continuationSeparator" w:id="0">
    <w:p w:rsidR="00146359" w:rsidRDefault="00146359" w14:paraId="094B5A3C" w14:textId="77777777">
      <w:r>
        <w:continuationSeparator/>
      </w:r>
    </w:p>
  </w:footnote>
  <w:footnote w:type="continuationNotice" w:id="1">
    <w:p w:rsidR="00146359" w:rsidRDefault="00146359" w14:paraId="3C19DA4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B6988" w:rsidR="00E33ABD" w:rsidRDefault="00E33ABD" w14:paraId="46C0A0F9" w14:textId="77777777">
    <w:pPr>
      <w:pStyle w:val="Header"/>
      <w:rPr>
        <w:rFonts w:ascii="Calibri" w:hAnsi="Calibri" w:cs="Calibri"/>
        <w:sz w:val="20"/>
        <w:szCs w:val="20"/>
        <w:lang w:val="fr-CA"/>
      </w:rPr>
    </w:pPr>
    <w:r w:rsidRPr="001B6988">
      <w:rPr>
        <w:rFonts w:ascii="Calibri" w:hAnsi="Calibri" w:cs="Calibri"/>
        <w:sz w:val="20"/>
        <w:szCs w:val="20"/>
        <w:lang w:val="fr-CA"/>
      </w:rPr>
      <w:t>Rapport de l’équipe de visiteurs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426A6" w:rsidR="00D214A9" w:rsidP="004426A6" w:rsidRDefault="00000000" w14:paraId="32AF00A6" w14:textId="77777777">
    <w:pPr>
      <w:pStyle w:val="Header"/>
      <w:jc w:val="center"/>
    </w:pPr>
    <w:r>
      <w:rPr>
        <w:noProof/>
      </w:rPr>
      <w:pict w14:anchorId="34C0DE5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position:absolute;left:0;text-align:left;margin-left:-62.25pt;margin-top:-20.25pt;width:588pt;height:64.5pt;z-index:1;visibility:visible" o:spid="_x0000_s1028" type="#_x0000_t75">
          <v:imagedata cropleft="1287f" croptop="20805f" cropright="1206f" o:title="" r:id="rId1"/>
          <w10:wrap type="squar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4A9" w:rsidRDefault="00D214A9" w14:paraId="11685B6C" w14:textId="77777777">
    <w:pPr>
      <w:pStyle w:val="Header"/>
      <w:rPr>
        <w:rFonts w:cs="Calibri"/>
        <w:lang w:val="fr-CA"/>
      </w:rPr>
    </w:pPr>
    <w:r>
      <w:rPr>
        <w:rFonts w:cs="Calibri"/>
        <w:lang w:val="fr-CA"/>
      </w:rPr>
      <w:t>Rapport de l’équipe de visiteurs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4A9" w:rsidRDefault="00D214A9" w14:paraId="07EE75BE" w14:textId="77777777">
    <w:pPr>
      <w:pStyle w:val="Header"/>
      <w:rPr>
        <w:rFonts w:cs="Calibri"/>
        <w:lang w:val="fr-CA"/>
      </w:rPr>
    </w:pPr>
    <w:r>
      <w:rPr>
        <w:rFonts w:cs="Calibri"/>
        <w:lang w:val="fr-CA"/>
      </w:rPr>
      <w:t xml:space="preserve">Rapport sur le programme </w:t>
    </w:r>
    <w:r>
      <w:rPr>
        <w:rFonts w:cs="Calibri"/>
        <w:highlight w:val="yellow"/>
        <w:lang w:val="fr-CA"/>
      </w:rPr>
      <w:t>&lt;titre 1&gt;</w:t>
    </w:r>
    <w:r>
      <w:rPr>
        <w:rFonts w:cs="Calibri"/>
        <w:lang w:val="fr-C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4A9" w:rsidRDefault="00D214A9" w14:paraId="0576C2CA" w14:textId="77777777">
    <w:pPr>
      <w:pStyle w:val="Header"/>
      <w:rPr>
        <w:rFonts w:cs="Calibri"/>
        <w:lang w:val="fr-CA"/>
      </w:rPr>
    </w:pPr>
    <w:r>
      <w:rPr>
        <w:rFonts w:cs="Calibri"/>
        <w:lang w:val="fr-CA"/>
      </w:rPr>
      <w:t>Rapport de l’équipe de visiteurs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12DA2"/>
    <w:multiLevelType w:val="hybridMultilevel"/>
    <w:tmpl w:val="A46410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15:restartNumberingAfterBreak="0">
    <w:nsid w:val="21B12BAE"/>
    <w:multiLevelType w:val="hybridMultilevel"/>
    <w:tmpl w:val="9B429CC4"/>
    <w:lvl w:ilvl="0" w:tplc="8D3EFA68">
      <w:start w:val="1"/>
      <w:numFmt w:val="bullet"/>
      <w:pStyle w:val="Bullet"/>
      <w:lvlText w:val=""/>
      <w:lvlJc w:val="left"/>
      <w:pPr>
        <w:tabs>
          <w:tab w:val="num" w:pos="360"/>
        </w:tabs>
        <w:ind w:left="360" w:hanging="360"/>
      </w:pPr>
      <w:rPr>
        <w:rFonts w:hint="default" w:ascii="Symbol" w:hAnsi="Symbol"/>
        <w:color w:val="auto"/>
        <w:sz w:val="22"/>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8AC195D"/>
    <w:multiLevelType w:val="hybridMultilevel"/>
    <w:tmpl w:val="D1343E74"/>
    <w:lvl w:ilvl="0" w:tplc="1B285388">
      <w:start w:val="1"/>
      <w:numFmt w:val="bullet"/>
      <w:pStyle w:val="bullet-indented"/>
      <w:lvlText w:val=""/>
      <w:lvlJc w:val="left"/>
      <w:pPr>
        <w:tabs>
          <w:tab w:val="num" w:pos="3060"/>
        </w:tabs>
        <w:ind w:left="3060" w:hanging="360"/>
      </w:pPr>
      <w:rPr>
        <w:rFonts w:hint="default" w:ascii="Symbol" w:hAnsi="Symbol"/>
      </w:rPr>
    </w:lvl>
    <w:lvl w:ilvl="1" w:tplc="04090003">
      <w:start w:val="1"/>
      <w:numFmt w:val="bullet"/>
      <w:lvlText w:val="o"/>
      <w:lvlJc w:val="left"/>
      <w:pPr>
        <w:tabs>
          <w:tab w:val="num" w:pos="1987"/>
        </w:tabs>
        <w:ind w:left="1987" w:hanging="360"/>
      </w:pPr>
      <w:rPr>
        <w:rFonts w:hint="default" w:ascii="Courier New" w:hAnsi="Courier New" w:cs="Courier New"/>
      </w:rPr>
    </w:lvl>
    <w:lvl w:ilvl="2" w:tplc="04090005" w:tentative="1">
      <w:start w:val="1"/>
      <w:numFmt w:val="bullet"/>
      <w:lvlText w:val=""/>
      <w:lvlJc w:val="left"/>
      <w:pPr>
        <w:tabs>
          <w:tab w:val="num" w:pos="2707"/>
        </w:tabs>
        <w:ind w:left="2707" w:hanging="360"/>
      </w:pPr>
      <w:rPr>
        <w:rFonts w:hint="default" w:ascii="Wingdings" w:hAnsi="Wingdings"/>
      </w:rPr>
    </w:lvl>
    <w:lvl w:ilvl="3" w:tplc="04090001">
      <w:start w:val="1"/>
      <w:numFmt w:val="bullet"/>
      <w:lvlText w:val=""/>
      <w:lvlJc w:val="left"/>
      <w:pPr>
        <w:tabs>
          <w:tab w:val="num" w:pos="3427"/>
        </w:tabs>
        <w:ind w:left="3427" w:hanging="360"/>
      </w:pPr>
      <w:rPr>
        <w:rFonts w:hint="default" w:ascii="Symbol" w:hAnsi="Symbol"/>
      </w:rPr>
    </w:lvl>
    <w:lvl w:ilvl="4" w:tplc="04090003" w:tentative="1">
      <w:start w:val="1"/>
      <w:numFmt w:val="bullet"/>
      <w:lvlText w:val="o"/>
      <w:lvlJc w:val="left"/>
      <w:pPr>
        <w:tabs>
          <w:tab w:val="num" w:pos="4147"/>
        </w:tabs>
        <w:ind w:left="4147" w:hanging="360"/>
      </w:pPr>
      <w:rPr>
        <w:rFonts w:hint="default" w:ascii="Courier New" w:hAnsi="Courier New" w:cs="Courier New"/>
      </w:rPr>
    </w:lvl>
    <w:lvl w:ilvl="5" w:tplc="04090005" w:tentative="1">
      <w:start w:val="1"/>
      <w:numFmt w:val="bullet"/>
      <w:lvlText w:val=""/>
      <w:lvlJc w:val="left"/>
      <w:pPr>
        <w:tabs>
          <w:tab w:val="num" w:pos="4867"/>
        </w:tabs>
        <w:ind w:left="4867" w:hanging="360"/>
      </w:pPr>
      <w:rPr>
        <w:rFonts w:hint="default" w:ascii="Wingdings" w:hAnsi="Wingdings"/>
      </w:rPr>
    </w:lvl>
    <w:lvl w:ilvl="6" w:tplc="04090001" w:tentative="1">
      <w:start w:val="1"/>
      <w:numFmt w:val="bullet"/>
      <w:lvlText w:val=""/>
      <w:lvlJc w:val="left"/>
      <w:pPr>
        <w:tabs>
          <w:tab w:val="num" w:pos="5587"/>
        </w:tabs>
        <w:ind w:left="5587" w:hanging="360"/>
      </w:pPr>
      <w:rPr>
        <w:rFonts w:hint="default" w:ascii="Symbol" w:hAnsi="Symbol"/>
      </w:rPr>
    </w:lvl>
    <w:lvl w:ilvl="7" w:tplc="04090003" w:tentative="1">
      <w:start w:val="1"/>
      <w:numFmt w:val="bullet"/>
      <w:lvlText w:val="o"/>
      <w:lvlJc w:val="left"/>
      <w:pPr>
        <w:tabs>
          <w:tab w:val="num" w:pos="6307"/>
        </w:tabs>
        <w:ind w:left="6307" w:hanging="360"/>
      </w:pPr>
      <w:rPr>
        <w:rFonts w:hint="default" w:ascii="Courier New" w:hAnsi="Courier New" w:cs="Courier New"/>
      </w:rPr>
    </w:lvl>
    <w:lvl w:ilvl="8" w:tplc="04090005" w:tentative="1">
      <w:start w:val="1"/>
      <w:numFmt w:val="bullet"/>
      <w:lvlText w:val=""/>
      <w:lvlJc w:val="left"/>
      <w:pPr>
        <w:tabs>
          <w:tab w:val="num" w:pos="7027"/>
        </w:tabs>
        <w:ind w:left="7027" w:hanging="360"/>
      </w:pPr>
      <w:rPr>
        <w:rFonts w:hint="default" w:ascii="Wingdings" w:hAnsi="Wingdings"/>
      </w:rPr>
    </w:lvl>
  </w:abstractNum>
  <w:abstractNum w:abstractNumId="3" w15:restartNumberingAfterBreak="0">
    <w:nsid w:val="32C02C45"/>
    <w:multiLevelType w:val="hybridMultilevel"/>
    <w:tmpl w:val="DB724DA4"/>
    <w:lvl w:ilvl="0" w:tplc="10090017">
      <w:start w:val="1"/>
      <w:numFmt w:val="lowerLetter"/>
      <w:lvlText w:val="%1)"/>
      <w:lvlJc w:val="left"/>
      <w:pPr>
        <w:tabs>
          <w:tab w:val="num" w:pos="720"/>
        </w:tabs>
        <w:ind w:left="720" w:hanging="360"/>
      </w:pPr>
    </w:lvl>
    <w:lvl w:ilvl="1" w:tplc="FFFFFFFF" w:tentative="1">
      <w:start w:val="1"/>
      <w:numFmt w:val="lowerRoman"/>
      <w:lvlText w:val="%2."/>
      <w:lvlJc w:val="right"/>
      <w:pPr>
        <w:tabs>
          <w:tab w:val="num" w:pos="1440"/>
        </w:tabs>
        <w:ind w:left="1440" w:hanging="360"/>
      </w:pPr>
    </w:lvl>
    <w:lvl w:ilvl="2" w:tplc="FFFFFFFF" w:tentative="1">
      <w:start w:val="1"/>
      <w:numFmt w:val="lowerRoman"/>
      <w:lvlText w:val="%3."/>
      <w:lvlJc w:val="right"/>
      <w:pPr>
        <w:tabs>
          <w:tab w:val="num" w:pos="2160"/>
        </w:tabs>
        <w:ind w:left="2160" w:hanging="360"/>
      </w:pPr>
    </w:lvl>
    <w:lvl w:ilvl="3" w:tplc="FFFFFFFF" w:tentative="1">
      <w:start w:val="1"/>
      <w:numFmt w:val="lowerRoman"/>
      <w:lvlText w:val="%4."/>
      <w:lvlJc w:val="right"/>
      <w:pPr>
        <w:tabs>
          <w:tab w:val="num" w:pos="2880"/>
        </w:tabs>
        <w:ind w:left="2880" w:hanging="360"/>
      </w:pPr>
    </w:lvl>
    <w:lvl w:ilvl="4" w:tplc="FFFFFFFF" w:tentative="1">
      <w:start w:val="1"/>
      <w:numFmt w:val="lowerRoman"/>
      <w:lvlText w:val="%5."/>
      <w:lvlJc w:val="right"/>
      <w:pPr>
        <w:tabs>
          <w:tab w:val="num" w:pos="3600"/>
        </w:tabs>
        <w:ind w:left="3600" w:hanging="360"/>
      </w:pPr>
    </w:lvl>
    <w:lvl w:ilvl="5" w:tplc="FFFFFFFF" w:tentative="1">
      <w:start w:val="1"/>
      <w:numFmt w:val="lowerRoman"/>
      <w:lvlText w:val="%6."/>
      <w:lvlJc w:val="right"/>
      <w:pPr>
        <w:tabs>
          <w:tab w:val="num" w:pos="4320"/>
        </w:tabs>
        <w:ind w:left="4320" w:hanging="360"/>
      </w:pPr>
    </w:lvl>
    <w:lvl w:ilvl="6" w:tplc="FFFFFFFF" w:tentative="1">
      <w:start w:val="1"/>
      <w:numFmt w:val="lowerRoman"/>
      <w:lvlText w:val="%7."/>
      <w:lvlJc w:val="right"/>
      <w:pPr>
        <w:tabs>
          <w:tab w:val="num" w:pos="5040"/>
        </w:tabs>
        <w:ind w:left="5040" w:hanging="360"/>
      </w:pPr>
    </w:lvl>
    <w:lvl w:ilvl="7" w:tplc="FFFFFFFF" w:tentative="1">
      <w:start w:val="1"/>
      <w:numFmt w:val="lowerRoman"/>
      <w:lvlText w:val="%8."/>
      <w:lvlJc w:val="right"/>
      <w:pPr>
        <w:tabs>
          <w:tab w:val="num" w:pos="5760"/>
        </w:tabs>
        <w:ind w:left="5760" w:hanging="360"/>
      </w:pPr>
    </w:lvl>
    <w:lvl w:ilvl="8" w:tplc="FFFFFFFF" w:tentative="1">
      <w:start w:val="1"/>
      <w:numFmt w:val="lowerRoman"/>
      <w:lvlText w:val="%9."/>
      <w:lvlJc w:val="right"/>
      <w:pPr>
        <w:tabs>
          <w:tab w:val="num" w:pos="6480"/>
        </w:tabs>
        <w:ind w:left="6480" w:hanging="360"/>
      </w:pPr>
    </w:lvl>
  </w:abstractNum>
  <w:abstractNum w:abstractNumId="4" w15:restartNumberingAfterBreak="0">
    <w:nsid w:val="33DB2062"/>
    <w:multiLevelType w:val="hybridMultilevel"/>
    <w:tmpl w:val="1A188A3C"/>
    <w:lvl w:ilvl="0" w:tplc="F1FAC732">
      <w:start w:val="1"/>
      <w:numFmt w:val="bullet"/>
      <w:lvlText w:val=""/>
      <w:lvlJc w:val="left"/>
      <w:pPr>
        <w:tabs>
          <w:tab w:val="num" w:pos="-31680"/>
        </w:tabs>
        <w:ind w:left="992" w:hanging="272"/>
      </w:pPr>
      <w:rPr>
        <w:rFonts w:hint="default" w:ascii="Symbol" w:hAnsi="Symbol"/>
      </w:rPr>
    </w:lvl>
    <w:lvl w:ilvl="1" w:tplc="10090003" w:tentative="1">
      <w:start w:val="1"/>
      <w:numFmt w:val="bullet"/>
      <w:lvlText w:val="o"/>
      <w:lvlJc w:val="left"/>
      <w:pPr>
        <w:tabs>
          <w:tab w:val="num" w:pos="1440"/>
        </w:tabs>
        <w:ind w:left="1440" w:hanging="360"/>
      </w:pPr>
      <w:rPr>
        <w:rFonts w:hint="default" w:ascii="Courier New" w:hAnsi="Courier New" w:cs="Courier New"/>
      </w:rPr>
    </w:lvl>
    <w:lvl w:ilvl="2" w:tplc="10090005" w:tentative="1">
      <w:start w:val="1"/>
      <w:numFmt w:val="bullet"/>
      <w:lvlText w:val=""/>
      <w:lvlJc w:val="left"/>
      <w:pPr>
        <w:tabs>
          <w:tab w:val="num" w:pos="2160"/>
        </w:tabs>
        <w:ind w:left="2160" w:hanging="360"/>
      </w:pPr>
      <w:rPr>
        <w:rFonts w:hint="default" w:ascii="Wingdings" w:hAnsi="Wingdings"/>
      </w:rPr>
    </w:lvl>
    <w:lvl w:ilvl="3" w:tplc="10090001" w:tentative="1">
      <w:start w:val="1"/>
      <w:numFmt w:val="bullet"/>
      <w:lvlText w:val=""/>
      <w:lvlJc w:val="left"/>
      <w:pPr>
        <w:tabs>
          <w:tab w:val="num" w:pos="2880"/>
        </w:tabs>
        <w:ind w:left="2880" w:hanging="360"/>
      </w:pPr>
      <w:rPr>
        <w:rFonts w:hint="default" w:ascii="Symbol" w:hAnsi="Symbol"/>
      </w:rPr>
    </w:lvl>
    <w:lvl w:ilvl="4" w:tplc="10090003" w:tentative="1">
      <w:start w:val="1"/>
      <w:numFmt w:val="bullet"/>
      <w:lvlText w:val="o"/>
      <w:lvlJc w:val="left"/>
      <w:pPr>
        <w:tabs>
          <w:tab w:val="num" w:pos="3600"/>
        </w:tabs>
        <w:ind w:left="3600" w:hanging="360"/>
      </w:pPr>
      <w:rPr>
        <w:rFonts w:hint="default" w:ascii="Courier New" w:hAnsi="Courier New" w:cs="Courier New"/>
      </w:rPr>
    </w:lvl>
    <w:lvl w:ilvl="5" w:tplc="10090005" w:tentative="1">
      <w:start w:val="1"/>
      <w:numFmt w:val="bullet"/>
      <w:lvlText w:val=""/>
      <w:lvlJc w:val="left"/>
      <w:pPr>
        <w:tabs>
          <w:tab w:val="num" w:pos="4320"/>
        </w:tabs>
        <w:ind w:left="4320" w:hanging="360"/>
      </w:pPr>
      <w:rPr>
        <w:rFonts w:hint="default" w:ascii="Wingdings" w:hAnsi="Wingdings"/>
      </w:rPr>
    </w:lvl>
    <w:lvl w:ilvl="6" w:tplc="10090001" w:tentative="1">
      <w:start w:val="1"/>
      <w:numFmt w:val="bullet"/>
      <w:lvlText w:val=""/>
      <w:lvlJc w:val="left"/>
      <w:pPr>
        <w:tabs>
          <w:tab w:val="num" w:pos="5040"/>
        </w:tabs>
        <w:ind w:left="5040" w:hanging="360"/>
      </w:pPr>
      <w:rPr>
        <w:rFonts w:hint="default" w:ascii="Symbol" w:hAnsi="Symbol"/>
      </w:rPr>
    </w:lvl>
    <w:lvl w:ilvl="7" w:tplc="10090003" w:tentative="1">
      <w:start w:val="1"/>
      <w:numFmt w:val="bullet"/>
      <w:lvlText w:val="o"/>
      <w:lvlJc w:val="left"/>
      <w:pPr>
        <w:tabs>
          <w:tab w:val="num" w:pos="5760"/>
        </w:tabs>
        <w:ind w:left="5760" w:hanging="360"/>
      </w:pPr>
      <w:rPr>
        <w:rFonts w:hint="default" w:ascii="Courier New" w:hAnsi="Courier New" w:cs="Courier New"/>
      </w:rPr>
    </w:lvl>
    <w:lvl w:ilvl="8" w:tplc="10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3A5F011F"/>
    <w:multiLevelType w:val="hybridMultilevel"/>
    <w:tmpl w:val="8EB2A6CE"/>
    <w:lvl w:ilvl="0" w:tplc="E92CED7E">
      <w:start w:val="1"/>
      <w:numFmt w:val="decimal"/>
      <w:pStyle w:val="bullet-notenumb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B125DA3"/>
    <w:multiLevelType w:val="hybridMultilevel"/>
    <w:tmpl w:val="01067E68"/>
    <w:lvl w:ilvl="0" w:tplc="10090019">
      <w:start w:val="1"/>
      <w:numFmt w:val="lowerLetter"/>
      <w:lvlText w:val="%1."/>
      <w:lvlJc w:val="left"/>
      <w:pPr>
        <w:ind w:left="403" w:hanging="360"/>
      </w:pPr>
    </w:lvl>
    <w:lvl w:ilvl="1" w:tplc="10090019">
      <w:start w:val="1"/>
      <w:numFmt w:val="lowerLetter"/>
      <w:lvlText w:val="%2."/>
      <w:lvlJc w:val="left"/>
      <w:pPr>
        <w:ind w:left="1123" w:hanging="360"/>
      </w:pPr>
    </w:lvl>
    <w:lvl w:ilvl="2" w:tplc="1009001B">
      <w:start w:val="1"/>
      <w:numFmt w:val="lowerRoman"/>
      <w:lvlText w:val="%3."/>
      <w:lvlJc w:val="right"/>
      <w:pPr>
        <w:ind w:left="1843" w:hanging="180"/>
      </w:pPr>
    </w:lvl>
    <w:lvl w:ilvl="3" w:tplc="1009000F" w:tentative="1">
      <w:start w:val="1"/>
      <w:numFmt w:val="decimal"/>
      <w:lvlText w:val="%4."/>
      <w:lvlJc w:val="left"/>
      <w:pPr>
        <w:ind w:left="2563" w:hanging="360"/>
      </w:pPr>
    </w:lvl>
    <w:lvl w:ilvl="4" w:tplc="10090019" w:tentative="1">
      <w:start w:val="1"/>
      <w:numFmt w:val="lowerLetter"/>
      <w:lvlText w:val="%5."/>
      <w:lvlJc w:val="left"/>
      <w:pPr>
        <w:ind w:left="3283" w:hanging="360"/>
      </w:pPr>
    </w:lvl>
    <w:lvl w:ilvl="5" w:tplc="1009001B" w:tentative="1">
      <w:start w:val="1"/>
      <w:numFmt w:val="lowerRoman"/>
      <w:lvlText w:val="%6."/>
      <w:lvlJc w:val="right"/>
      <w:pPr>
        <w:ind w:left="4003" w:hanging="180"/>
      </w:pPr>
    </w:lvl>
    <w:lvl w:ilvl="6" w:tplc="1009000F" w:tentative="1">
      <w:start w:val="1"/>
      <w:numFmt w:val="decimal"/>
      <w:lvlText w:val="%7."/>
      <w:lvlJc w:val="left"/>
      <w:pPr>
        <w:ind w:left="4723" w:hanging="360"/>
      </w:pPr>
    </w:lvl>
    <w:lvl w:ilvl="7" w:tplc="10090019" w:tentative="1">
      <w:start w:val="1"/>
      <w:numFmt w:val="lowerLetter"/>
      <w:lvlText w:val="%8."/>
      <w:lvlJc w:val="left"/>
      <w:pPr>
        <w:ind w:left="5443" w:hanging="360"/>
      </w:pPr>
    </w:lvl>
    <w:lvl w:ilvl="8" w:tplc="1009001B" w:tentative="1">
      <w:start w:val="1"/>
      <w:numFmt w:val="lowerRoman"/>
      <w:lvlText w:val="%9."/>
      <w:lvlJc w:val="right"/>
      <w:pPr>
        <w:ind w:left="6163" w:hanging="180"/>
      </w:pPr>
    </w:lvl>
  </w:abstractNum>
  <w:abstractNum w:abstractNumId="7" w15:restartNumberingAfterBreak="0">
    <w:nsid w:val="4BF95DB7"/>
    <w:multiLevelType w:val="hybridMultilevel"/>
    <w:tmpl w:val="DAA6A7E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8" w15:restartNumberingAfterBreak="0">
    <w:nsid w:val="5B45419F"/>
    <w:multiLevelType w:val="multilevel"/>
    <w:tmpl w:val="90605D82"/>
    <w:lvl w:ilvl="0">
      <w:start w:val="1"/>
      <w:numFmt w:val="decimal"/>
      <w:pStyle w:val="Heading1"/>
      <w:lvlText w:val="%1."/>
      <w:lvlJc w:val="left"/>
      <w:pPr>
        <w:tabs>
          <w:tab w:val="num" w:pos="720"/>
        </w:tabs>
        <w:ind w:left="720" w:hanging="720"/>
      </w:pPr>
      <w:rPr>
        <w:rFonts w:hint="default" w:ascii="Aptos" w:hAnsi="Aptos"/>
        <w:b/>
        <w:i w:val="0"/>
        <w:color w:val="auto"/>
        <w:sz w:val="36"/>
        <w:u w:val="none"/>
      </w:rPr>
    </w:lvl>
    <w:lvl w:ilvl="1">
      <w:start w:val="1"/>
      <w:numFmt w:val="decimal"/>
      <w:pStyle w:val="Heading2"/>
      <w:lvlText w:val="%1.%2"/>
      <w:lvlJc w:val="left"/>
      <w:pPr>
        <w:tabs>
          <w:tab w:val="num" w:pos="720"/>
        </w:tabs>
        <w:ind w:left="720" w:hanging="720"/>
      </w:pPr>
      <w:rPr>
        <w:rFonts w:hint="default" w:ascii="Aptos" w:hAnsi="Aptos"/>
        <w:b/>
        <w:bCs w:val="0"/>
        <w:i/>
        <w:iCs w:val="0"/>
        <w:caps w:val="0"/>
        <w:strike w:val="0"/>
        <w:dstrike w:val="0"/>
        <w:outline w:val="0"/>
        <w:shadow w:val="0"/>
        <w:emboss w:val="0"/>
        <w:imprint w:val="0"/>
        <w:vanish w:val="0"/>
        <w:color w:val="auto"/>
        <w:spacing w:val="0"/>
        <w:kern w:val="0"/>
        <w:position w:val="0"/>
        <w:sz w:val="28"/>
        <w:u w:val="none"/>
        <w:vertAlign w:val="baseline"/>
        <w:em w:val="none"/>
      </w:rPr>
    </w:lvl>
    <w:lvl w:ilvl="2">
      <w:start w:val="1"/>
      <w:numFmt w:val="decimal"/>
      <w:lvlText w:val="%1.%2.%3"/>
      <w:lvlJc w:val="left"/>
      <w:pPr>
        <w:tabs>
          <w:tab w:val="num" w:pos="720"/>
        </w:tabs>
        <w:ind w:left="0" w:firstLine="0"/>
      </w:pPr>
      <w:rPr>
        <w:rFonts w:hint="default" w:ascii="Palatino Linotype" w:hAnsi="Palatino Linotype" w:cs="Palatino Linotype"/>
        <w:b/>
        <w:i/>
        <w:sz w:val="24"/>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576"/>
        </w:tabs>
        <w:ind w:left="0" w:hanging="864"/>
      </w:pPr>
      <w:rPr>
        <w:rFonts w:hint="default"/>
      </w:rPr>
    </w:lvl>
    <w:lvl w:ilvl="5">
      <w:start w:val="1"/>
      <w:numFmt w:val="decimal"/>
      <w:lvlText w:val="%1.%2.%3.%4.%5.%6"/>
      <w:lvlJc w:val="left"/>
      <w:pPr>
        <w:tabs>
          <w:tab w:val="num" w:pos="576"/>
        </w:tabs>
        <w:ind w:left="-864" w:firstLine="0"/>
      </w:pPr>
      <w:rPr>
        <w:rFonts w:hint="default"/>
      </w:rPr>
    </w:lvl>
    <w:lvl w:ilvl="6">
      <w:start w:val="1"/>
      <w:numFmt w:val="decimal"/>
      <w:lvlText w:val="%1.%2.%3.%4.%5.%6.%7"/>
      <w:lvlJc w:val="left"/>
      <w:pPr>
        <w:tabs>
          <w:tab w:val="num" w:pos="-864"/>
        </w:tabs>
        <w:ind w:left="-864" w:firstLine="0"/>
      </w:pPr>
      <w:rPr>
        <w:rFonts w:hint="default"/>
      </w:rPr>
    </w:lvl>
    <w:lvl w:ilvl="7">
      <w:start w:val="1"/>
      <w:numFmt w:val="decimal"/>
      <w:lvlText w:val="%1.%2.%3.%4.%5.%6.%7.%8"/>
      <w:lvlJc w:val="left"/>
      <w:pPr>
        <w:tabs>
          <w:tab w:val="num" w:pos="-864"/>
        </w:tabs>
        <w:ind w:left="-864" w:firstLine="0"/>
      </w:pPr>
      <w:rPr>
        <w:rFonts w:hint="default"/>
      </w:rPr>
    </w:lvl>
    <w:lvl w:ilvl="8">
      <w:start w:val="1"/>
      <w:numFmt w:val="decimal"/>
      <w:lvlText w:val="%1.%2.%3.%4.%5.%6.%7.%8.%9"/>
      <w:lvlJc w:val="left"/>
      <w:pPr>
        <w:tabs>
          <w:tab w:val="num" w:pos="-864"/>
        </w:tabs>
        <w:ind w:left="-864" w:firstLine="0"/>
      </w:pPr>
      <w:rPr>
        <w:rFonts w:hint="default"/>
      </w:rPr>
    </w:lvl>
  </w:abstractNum>
  <w:abstractNum w:abstractNumId="9" w15:restartNumberingAfterBreak="0">
    <w:nsid w:val="5ED31E2A"/>
    <w:multiLevelType w:val="hybridMultilevel"/>
    <w:tmpl w:val="B96CE3F4"/>
    <w:lvl w:ilvl="0" w:tplc="F1FAC732">
      <w:start w:val="1"/>
      <w:numFmt w:val="bullet"/>
      <w:lvlText w:val=""/>
      <w:lvlJc w:val="left"/>
      <w:pPr>
        <w:tabs>
          <w:tab w:val="num" w:pos="-31680"/>
        </w:tabs>
        <w:ind w:left="992" w:hanging="272"/>
      </w:pPr>
      <w:rPr>
        <w:rFonts w:hint="default" w:ascii="Symbol" w:hAnsi="Symbol"/>
      </w:rPr>
    </w:lvl>
    <w:lvl w:ilvl="1" w:tplc="10090003" w:tentative="1">
      <w:start w:val="1"/>
      <w:numFmt w:val="bullet"/>
      <w:lvlText w:val="o"/>
      <w:lvlJc w:val="left"/>
      <w:pPr>
        <w:tabs>
          <w:tab w:val="num" w:pos="1440"/>
        </w:tabs>
        <w:ind w:left="1440" w:hanging="360"/>
      </w:pPr>
      <w:rPr>
        <w:rFonts w:hint="default" w:ascii="Courier New" w:hAnsi="Courier New" w:cs="Courier New"/>
      </w:rPr>
    </w:lvl>
    <w:lvl w:ilvl="2" w:tplc="10090005" w:tentative="1">
      <w:start w:val="1"/>
      <w:numFmt w:val="bullet"/>
      <w:lvlText w:val=""/>
      <w:lvlJc w:val="left"/>
      <w:pPr>
        <w:tabs>
          <w:tab w:val="num" w:pos="2160"/>
        </w:tabs>
        <w:ind w:left="2160" w:hanging="360"/>
      </w:pPr>
      <w:rPr>
        <w:rFonts w:hint="default" w:ascii="Wingdings" w:hAnsi="Wingdings"/>
      </w:rPr>
    </w:lvl>
    <w:lvl w:ilvl="3" w:tplc="10090001" w:tentative="1">
      <w:start w:val="1"/>
      <w:numFmt w:val="bullet"/>
      <w:lvlText w:val=""/>
      <w:lvlJc w:val="left"/>
      <w:pPr>
        <w:tabs>
          <w:tab w:val="num" w:pos="2880"/>
        </w:tabs>
        <w:ind w:left="2880" w:hanging="360"/>
      </w:pPr>
      <w:rPr>
        <w:rFonts w:hint="default" w:ascii="Symbol" w:hAnsi="Symbol"/>
      </w:rPr>
    </w:lvl>
    <w:lvl w:ilvl="4" w:tplc="10090003" w:tentative="1">
      <w:start w:val="1"/>
      <w:numFmt w:val="bullet"/>
      <w:lvlText w:val="o"/>
      <w:lvlJc w:val="left"/>
      <w:pPr>
        <w:tabs>
          <w:tab w:val="num" w:pos="3600"/>
        </w:tabs>
        <w:ind w:left="3600" w:hanging="360"/>
      </w:pPr>
      <w:rPr>
        <w:rFonts w:hint="default" w:ascii="Courier New" w:hAnsi="Courier New" w:cs="Courier New"/>
      </w:rPr>
    </w:lvl>
    <w:lvl w:ilvl="5" w:tplc="10090005" w:tentative="1">
      <w:start w:val="1"/>
      <w:numFmt w:val="bullet"/>
      <w:lvlText w:val=""/>
      <w:lvlJc w:val="left"/>
      <w:pPr>
        <w:tabs>
          <w:tab w:val="num" w:pos="4320"/>
        </w:tabs>
        <w:ind w:left="4320" w:hanging="360"/>
      </w:pPr>
      <w:rPr>
        <w:rFonts w:hint="default" w:ascii="Wingdings" w:hAnsi="Wingdings"/>
      </w:rPr>
    </w:lvl>
    <w:lvl w:ilvl="6" w:tplc="10090001" w:tentative="1">
      <w:start w:val="1"/>
      <w:numFmt w:val="bullet"/>
      <w:lvlText w:val=""/>
      <w:lvlJc w:val="left"/>
      <w:pPr>
        <w:tabs>
          <w:tab w:val="num" w:pos="5040"/>
        </w:tabs>
        <w:ind w:left="5040" w:hanging="360"/>
      </w:pPr>
      <w:rPr>
        <w:rFonts w:hint="default" w:ascii="Symbol" w:hAnsi="Symbol"/>
      </w:rPr>
    </w:lvl>
    <w:lvl w:ilvl="7" w:tplc="10090003" w:tentative="1">
      <w:start w:val="1"/>
      <w:numFmt w:val="bullet"/>
      <w:lvlText w:val="o"/>
      <w:lvlJc w:val="left"/>
      <w:pPr>
        <w:tabs>
          <w:tab w:val="num" w:pos="5760"/>
        </w:tabs>
        <w:ind w:left="5760" w:hanging="360"/>
      </w:pPr>
      <w:rPr>
        <w:rFonts w:hint="default" w:ascii="Courier New" w:hAnsi="Courier New" w:cs="Courier New"/>
      </w:rPr>
    </w:lvl>
    <w:lvl w:ilvl="8" w:tplc="10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62FF2273"/>
    <w:multiLevelType w:val="hybridMultilevel"/>
    <w:tmpl w:val="0026333A"/>
    <w:lvl w:ilvl="0" w:tplc="8E8AC6D0">
      <w:start w:val="1"/>
      <w:numFmt w:val="lowerLetter"/>
      <w:pStyle w:val="bullet-abc"/>
      <w:lvlText w:val="%1."/>
      <w:lvlJc w:val="left"/>
      <w:pPr>
        <w:tabs>
          <w:tab w:val="num" w:pos="1080"/>
        </w:tabs>
        <w:ind w:left="1080" w:hanging="360"/>
      </w:pPr>
      <w:rPr>
        <w:rFonts w:hint="default"/>
      </w:rPr>
    </w:lvl>
    <w:lvl w:ilvl="1" w:tplc="04090003">
      <w:start w:val="1"/>
      <w:numFmt w:val="bullet"/>
      <w:lvlText w:val="o"/>
      <w:lvlJc w:val="left"/>
      <w:pPr>
        <w:tabs>
          <w:tab w:val="num" w:pos="1987"/>
        </w:tabs>
        <w:ind w:left="1987" w:hanging="360"/>
      </w:pPr>
      <w:rPr>
        <w:rFonts w:hint="default" w:ascii="Courier New" w:hAnsi="Courier New" w:cs="Courier New"/>
      </w:rPr>
    </w:lvl>
    <w:lvl w:ilvl="2" w:tplc="04090005" w:tentative="1">
      <w:start w:val="1"/>
      <w:numFmt w:val="bullet"/>
      <w:lvlText w:val=""/>
      <w:lvlJc w:val="left"/>
      <w:pPr>
        <w:tabs>
          <w:tab w:val="num" w:pos="2707"/>
        </w:tabs>
        <w:ind w:left="2707" w:hanging="360"/>
      </w:pPr>
      <w:rPr>
        <w:rFonts w:hint="default" w:ascii="Wingdings" w:hAnsi="Wingdings"/>
      </w:rPr>
    </w:lvl>
    <w:lvl w:ilvl="3" w:tplc="04090001" w:tentative="1">
      <w:start w:val="1"/>
      <w:numFmt w:val="bullet"/>
      <w:lvlText w:val=""/>
      <w:lvlJc w:val="left"/>
      <w:pPr>
        <w:tabs>
          <w:tab w:val="num" w:pos="3427"/>
        </w:tabs>
        <w:ind w:left="3427" w:hanging="360"/>
      </w:pPr>
      <w:rPr>
        <w:rFonts w:hint="default" w:ascii="Symbol" w:hAnsi="Symbol"/>
      </w:rPr>
    </w:lvl>
    <w:lvl w:ilvl="4" w:tplc="04090003" w:tentative="1">
      <w:start w:val="1"/>
      <w:numFmt w:val="bullet"/>
      <w:lvlText w:val="o"/>
      <w:lvlJc w:val="left"/>
      <w:pPr>
        <w:tabs>
          <w:tab w:val="num" w:pos="4147"/>
        </w:tabs>
        <w:ind w:left="4147" w:hanging="360"/>
      </w:pPr>
      <w:rPr>
        <w:rFonts w:hint="default" w:ascii="Courier New" w:hAnsi="Courier New" w:cs="Courier New"/>
      </w:rPr>
    </w:lvl>
    <w:lvl w:ilvl="5" w:tplc="04090005" w:tentative="1">
      <w:start w:val="1"/>
      <w:numFmt w:val="bullet"/>
      <w:lvlText w:val=""/>
      <w:lvlJc w:val="left"/>
      <w:pPr>
        <w:tabs>
          <w:tab w:val="num" w:pos="4867"/>
        </w:tabs>
        <w:ind w:left="4867" w:hanging="360"/>
      </w:pPr>
      <w:rPr>
        <w:rFonts w:hint="default" w:ascii="Wingdings" w:hAnsi="Wingdings"/>
      </w:rPr>
    </w:lvl>
    <w:lvl w:ilvl="6" w:tplc="04090001" w:tentative="1">
      <w:start w:val="1"/>
      <w:numFmt w:val="bullet"/>
      <w:lvlText w:val=""/>
      <w:lvlJc w:val="left"/>
      <w:pPr>
        <w:tabs>
          <w:tab w:val="num" w:pos="5587"/>
        </w:tabs>
        <w:ind w:left="5587" w:hanging="360"/>
      </w:pPr>
      <w:rPr>
        <w:rFonts w:hint="default" w:ascii="Symbol" w:hAnsi="Symbol"/>
      </w:rPr>
    </w:lvl>
    <w:lvl w:ilvl="7" w:tplc="04090003" w:tentative="1">
      <w:start w:val="1"/>
      <w:numFmt w:val="bullet"/>
      <w:lvlText w:val="o"/>
      <w:lvlJc w:val="left"/>
      <w:pPr>
        <w:tabs>
          <w:tab w:val="num" w:pos="6307"/>
        </w:tabs>
        <w:ind w:left="6307" w:hanging="360"/>
      </w:pPr>
      <w:rPr>
        <w:rFonts w:hint="default" w:ascii="Courier New" w:hAnsi="Courier New" w:cs="Courier New"/>
      </w:rPr>
    </w:lvl>
    <w:lvl w:ilvl="8" w:tplc="04090005" w:tentative="1">
      <w:start w:val="1"/>
      <w:numFmt w:val="bullet"/>
      <w:lvlText w:val=""/>
      <w:lvlJc w:val="left"/>
      <w:pPr>
        <w:tabs>
          <w:tab w:val="num" w:pos="7027"/>
        </w:tabs>
        <w:ind w:left="7027" w:hanging="360"/>
      </w:pPr>
      <w:rPr>
        <w:rFonts w:hint="default" w:ascii="Wingdings" w:hAnsi="Wingdings"/>
      </w:rPr>
    </w:lvl>
  </w:abstractNum>
  <w:abstractNum w:abstractNumId="11" w15:restartNumberingAfterBreak="0">
    <w:nsid w:val="6D872117"/>
    <w:multiLevelType w:val="hybridMultilevel"/>
    <w:tmpl w:val="5A90B57C"/>
    <w:lvl w:ilvl="0" w:tplc="10090001">
      <w:start w:val="1"/>
      <w:numFmt w:val="bullet"/>
      <w:lvlText w:val=""/>
      <w:lvlJc w:val="left"/>
      <w:pPr>
        <w:ind w:left="720" w:hanging="360"/>
      </w:pPr>
      <w:rPr>
        <w:rFonts w:hint="default" w:ascii="Symbol" w:hAnsi="Symbol"/>
      </w:rPr>
    </w:lvl>
    <w:lvl w:ilvl="1" w:tplc="1009000F">
      <w:start w:val="1"/>
      <w:numFmt w:val="decimal"/>
      <w:lvlText w:val="%2."/>
      <w:lvlJc w:val="left"/>
      <w:pPr>
        <w:ind w:left="1440" w:hanging="360"/>
      </w:pPr>
    </w:lvl>
    <w:lvl w:ilvl="2" w:tplc="0AA0F856">
      <w:start w:val="1"/>
      <w:numFmt w:val="lowerLetter"/>
      <w:lvlText w:val="%3."/>
      <w:lvlJc w:val="left"/>
      <w:pPr>
        <w:ind w:left="2340" w:hanging="36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2FA22AF"/>
    <w:multiLevelType w:val="hybridMultilevel"/>
    <w:tmpl w:val="B0EE262C"/>
    <w:lvl w:ilvl="0" w:tplc="10090001">
      <w:start w:val="1"/>
      <w:numFmt w:val="bullet"/>
      <w:lvlText w:val=""/>
      <w:lvlJc w:val="left"/>
      <w:pPr>
        <w:ind w:left="1123" w:hanging="360"/>
      </w:pPr>
      <w:rPr>
        <w:rFonts w:hint="default" w:ascii="Symbol" w:hAnsi="Symbol"/>
      </w:rPr>
    </w:lvl>
    <w:lvl w:ilvl="1" w:tplc="10090003" w:tentative="1">
      <w:start w:val="1"/>
      <w:numFmt w:val="bullet"/>
      <w:lvlText w:val="o"/>
      <w:lvlJc w:val="left"/>
      <w:pPr>
        <w:ind w:left="1843" w:hanging="360"/>
      </w:pPr>
      <w:rPr>
        <w:rFonts w:hint="default" w:ascii="Courier New" w:hAnsi="Courier New" w:cs="Courier New"/>
      </w:rPr>
    </w:lvl>
    <w:lvl w:ilvl="2" w:tplc="10090005" w:tentative="1">
      <w:start w:val="1"/>
      <w:numFmt w:val="bullet"/>
      <w:lvlText w:val=""/>
      <w:lvlJc w:val="left"/>
      <w:pPr>
        <w:ind w:left="2563" w:hanging="360"/>
      </w:pPr>
      <w:rPr>
        <w:rFonts w:hint="default" w:ascii="Wingdings" w:hAnsi="Wingdings"/>
      </w:rPr>
    </w:lvl>
    <w:lvl w:ilvl="3" w:tplc="10090001" w:tentative="1">
      <w:start w:val="1"/>
      <w:numFmt w:val="bullet"/>
      <w:lvlText w:val=""/>
      <w:lvlJc w:val="left"/>
      <w:pPr>
        <w:ind w:left="3283" w:hanging="360"/>
      </w:pPr>
      <w:rPr>
        <w:rFonts w:hint="default" w:ascii="Symbol" w:hAnsi="Symbol"/>
      </w:rPr>
    </w:lvl>
    <w:lvl w:ilvl="4" w:tplc="10090003" w:tentative="1">
      <w:start w:val="1"/>
      <w:numFmt w:val="bullet"/>
      <w:lvlText w:val="o"/>
      <w:lvlJc w:val="left"/>
      <w:pPr>
        <w:ind w:left="4003" w:hanging="360"/>
      </w:pPr>
      <w:rPr>
        <w:rFonts w:hint="default" w:ascii="Courier New" w:hAnsi="Courier New" w:cs="Courier New"/>
      </w:rPr>
    </w:lvl>
    <w:lvl w:ilvl="5" w:tplc="10090005" w:tentative="1">
      <w:start w:val="1"/>
      <w:numFmt w:val="bullet"/>
      <w:lvlText w:val=""/>
      <w:lvlJc w:val="left"/>
      <w:pPr>
        <w:ind w:left="4723" w:hanging="360"/>
      </w:pPr>
      <w:rPr>
        <w:rFonts w:hint="default" w:ascii="Wingdings" w:hAnsi="Wingdings"/>
      </w:rPr>
    </w:lvl>
    <w:lvl w:ilvl="6" w:tplc="10090001" w:tentative="1">
      <w:start w:val="1"/>
      <w:numFmt w:val="bullet"/>
      <w:lvlText w:val=""/>
      <w:lvlJc w:val="left"/>
      <w:pPr>
        <w:ind w:left="5443" w:hanging="360"/>
      </w:pPr>
      <w:rPr>
        <w:rFonts w:hint="default" w:ascii="Symbol" w:hAnsi="Symbol"/>
      </w:rPr>
    </w:lvl>
    <w:lvl w:ilvl="7" w:tplc="10090003" w:tentative="1">
      <w:start w:val="1"/>
      <w:numFmt w:val="bullet"/>
      <w:lvlText w:val="o"/>
      <w:lvlJc w:val="left"/>
      <w:pPr>
        <w:ind w:left="6163" w:hanging="360"/>
      </w:pPr>
      <w:rPr>
        <w:rFonts w:hint="default" w:ascii="Courier New" w:hAnsi="Courier New" w:cs="Courier New"/>
      </w:rPr>
    </w:lvl>
    <w:lvl w:ilvl="8" w:tplc="10090005" w:tentative="1">
      <w:start w:val="1"/>
      <w:numFmt w:val="bullet"/>
      <w:lvlText w:val=""/>
      <w:lvlJc w:val="left"/>
      <w:pPr>
        <w:ind w:left="6883" w:hanging="360"/>
      </w:pPr>
      <w:rPr>
        <w:rFonts w:hint="default" w:ascii="Wingdings" w:hAnsi="Wingdings"/>
      </w:rPr>
    </w:lvl>
  </w:abstractNum>
  <w:num w:numId="1" w16cid:durableId="1914393561">
    <w:abstractNumId w:val="2"/>
  </w:num>
  <w:num w:numId="2" w16cid:durableId="2111123349">
    <w:abstractNumId w:val="0"/>
  </w:num>
  <w:num w:numId="3" w16cid:durableId="455176922">
    <w:abstractNumId w:val="10"/>
  </w:num>
  <w:num w:numId="4" w16cid:durableId="1874033999">
    <w:abstractNumId w:val="5"/>
  </w:num>
  <w:num w:numId="5" w16cid:durableId="735278526">
    <w:abstractNumId w:val="9"/>
  </w:num>
  <w:num w:numId="6" w16cid:durableId="1428189239">
    <w:abstractNumId w:val="4"/>
  </w:num>
  <w:num w:numId="7" w16cid:durableId="347608569">
    <w:abstractNumId w:val="1"/>
  </w:num>
  <w:num w:numId="8" w16cid:durableId="59186162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104796">
    <w:abstractNumId w:val="11"/>
  </w:num>
  <w:num w:numId="10" w16cid:durableId="2099212454">
    <w:abstractNumId w:val="3"/>
  </w:num>
  <w:num w:numId="11" w16cid:durableId="149640090">
    <w:abstractNumId w:val="7"/>
  </w:num>
  <w:num w:numId="12" w16cid:durableId="2085254116">
    <w:abstractNumId w:val="6"/>
  </w:num>
  <w:num w:numId="13" w16cid:durableId="200170387">
    <w:abstractNumId w:val="8"/>
  </w:num>
  <w:num w:numId="14" w16cid:durableId="796876812">
    <w:abstractNumId w:val="12"/>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gutterAtTop/>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M1NzOxtDAxNDYzNzJR0lEKTi0uzszPAykwqQUAnYXgVywAAAA="/>
  </w:docVars>
  <w:rsids>
    <w:rsidRoot w:val="00210FD4"/>
    <w:rsid w:val="0000084B"/>
    <w:rsid w:val="0000120D"/>
    <w:rsid w:val="000038B8"/>
    <w:rsid w:val="00003A99"/>
    <w:rsid w:val="000266D6"/>
    <w:rsid w:val="0004347A"/>
    <w:rsid w:val="00045F54"/>
    <w:rsid w:val="0005183B"/>
    <w:rsid w:val="00057B15"/>
    <w:rsid w:val="0006163A"/>
    <w:rsid w:val="00063468"/>
    <w:rsid w:val="0007175C"/>
    <w:rsid w:val="00073F28"/>
    <w:rsid w:val="00081810"/>
    <w:rsid w:val="0008229C"/>
    <w:rsid w:val="00082524"/>
    <w:rsid w:val="00083226"/>
    <w:rsid w:val="00087CCE"/>
    <w:rsid w:val="00087D64"/>
    <w:rsid w:val="000906E6"/>
    <w:rsid w:val="00093988"/>
    <w:rsid w:val="000977FB"/>
    <w:rsid w:val="000A021D"/>
    <w:rsid w:val="000A1B32"/>
    <w:rsid w:val="000A4CCB"/>
    <w:rsid w:val="000A6022"/>
    <w:rsid w:val="000B27C3"/>
    <w:rsid w:val="000B69B1"/>
    <w:rsid w:val="000B71DB"/>
    <w:rsid w:val="000C41C3"/>
    <w:rsid w:val="000C4E4A"/>
    <w:rsid w:val="000D3129"/>
    <w:rsid w:val="000D46A0"/>
    <w:rsid w:val="000D6430"/>
    <w:rsid w:val="000E18B9"/>
    <w:rsid w:val="000E4BC0"/>
    <w:rsid w:val="000E521B"/>
    <w:rsid w:val="000F273F"/>
    <w:rsid w:val="00102714"/>
    <w:rsid w:val="00106E55"/>
    <w:rsid w:val="00107BCA"/>
    <w:rsid w:val="0011086D"/>
    <w:rsid w:val="00110CE9"/>
    <w:rsid w:val="00112FB0"/>
    <w:rsid w:val="00113B95"/>
    <w:rsid w:val="001141B2"/>
    <w:rsid w:val="00125BB3"/>
    <w:rsid w:val="001406CD"/>
    <w:rsid w:val="00146359"/>
    <w:rsid w:val="00155884"/>
    <w:rsid w:val="00164883"/>
    <w:rsid w:val="00164E5D"/>
    <w:rsid w:val="001674F7"/>
    <w:rsid w:val="00177549"/>
    <w:rsid w:val="00187F0E"/>
    <w:rsid w:val="00190C03"/>
    <w:rsid w:val="0019138D"/>
    <w:rsid w:val="00191BB7"/>
    <w:rsid w:val="001B6988"/>
    <w:rsid w:val="001C101C"/>
    <w:rsid w:val="001C16E7"/>
    <w:rsid w:val="001C4066"/>
    <w:rsid w:val="001C5EAA"/>
    <w:rsid w:val="001D2AD5"/>
    <w:rsid w:val="001F40BE"/>
    <w:rsid w:val="001F46E1"/>
    <w:rsid w:val="001F7FDE"/>
    <w:rsid w:val="002071B5"/>
    <w:rsid w:val="00210FD4"/>
    <w:rsid w:val="00216435"/>
    <w:rsid w:val="00216FD0"/>
    <w:rsid w:val="002233D8"/>
    <w:rsid w:val="00223D5D"/>
    <w:rsid w:val="00231061"/>
    <w:rsid w:val="00244D8B"/>
    <w:rsid w:val="002469B7"/>
    <w:rsid w:val="0025706C"/>
    <w:rsid w:val="00262940"/>
    <w:rsid w:val="002651CE"/>
    <w:rsid w:val="002708C0"/>
    <w:rsid w:val="002755F9"/>
    <w:rsid w:val="00282A60"/>
    <w:rsid w:val="00293600"/>
    <w:rsid w:val="00293709"/>
    <w:rsid w:val="002A2B19"/>
    <w:rsid w:val="002B59EB"/>
    <w:rsid w:val="002C1BB6"/>
    <w:rsid w:val="002C2784"/>
    <w:rsid w:val="002D1034"/>
    <w:rsid w:val="002E7A65"/>
    <w:rsid w:val="002F4611"/>
    <w:rsid w:val="003035F8"/>
    <w:rsid w:val="0030705B"/>
    <w:rsid w:val="0030743F"/>
    <w:rsid w:val="00324A8B"/>
    <w:rsid w:val="00325087"/>
    <w:rsid w:val="003276F7"/>
    <w:rsid w:val="00333AE6"/>
    <w:rsid w:val="00345E1B"/>
    <w:rsid w:val="003463D8"/>
    <w:rsid w:val="00351DC9"/>
    <w:rsid w:val="00352017"/>
    <w:rsid w:val="00353ABB"/>
    <w:rsid w:val="00354051"/>
    <w:rsid w:val="00356009"/>
    <w:rsid w:val="00362448"/>
    <w:rsid w:val="003675E4"/>
    <w:rsid w:val="0037695F"/>
    <w:rsid w:val="0038010C"/>
    <w:rsid w:val="003805B7"/>
    <w:rsid w:val="0038095D"/>
    <w:rsid w:val="0039036A"/>
    <w:rsid w:val="0039050B"/>
    <w:rsid w:val="0039470D"/>
    <w:rsid w:val="00396934"/>
    <w:rsid w:val="003A3707"/>
    <w:rsid w:val="003A5748"/>
    <w:rsid w:val="003B2F31"/>
    <w:rsid w:val="003B6839"/>
    <w:rsid w:val="003C2174"/>
    <w:rsid w:val="003C21B5"/>
    <w:rsid w:val="003C58F3"/>
    <w:rsid w:val="003C5FED"/>
    <w:rsid w:val="003D334C"/>
    <w:rsid w:val="003D676A"/>
    <w:rsid w:val="003D6AA5"/>
    <w:rsid w:val="003E5FD6"/>
    <w:rsid w:val="003F406D"/>
    <w:rsid w:val="003F5972"/>
    <w:rsid w:val="00402F47"/>
    <w:rsid w:val="00406E92"/>
    <w:rsid w:val="00413ABE"/>
    <w:rsid w:val="00415F96"/>
    <w:rsid w:val="00416029"/>
    <w:rsid w:val="004322F4"/>
    <w:rsid w:val="0043451F"/>
    <w:rsid w:val="00441622"/>
    <w:rsid w:val="004426A6"/>
    <w:rsid w:val="004432ED"/>
    <w:rsid w:val="00444037"/>
    <w:rsid w:val="00452BC3"/>
    <w:rsid w:val="004536FD"/>
    <w:rsid w:val="004632F1"/>
    <w:rsid w:val="00466FE3"/>
    <w:rsid w:val="004840F9"/>
    <w:rsid w:val="00486143"/>
    <w:rsid w:val="00491F7A"/>
    <w:rsid w:val="0049321C"/>
    <w:rsid w:val="00493453"/>
    <w:rsid w:val="004956FD"/>
    <w:rsid w:val="00496142"/>
    <w:rsid w:val="00497A83"/>
    <w:rsid w:val="00497D61"/>
    <w:rsid w:val="004A2836"/>
    <w:rsid w:val="004A456C"/>
    <w:rsid w:val="004B27AC"/>
    <w:rsid w:val="004B3391"/>
    <w:rsid w:val="004B6B8F"/>
    <w:rsid w:val="004C7E14"/>
    <w:rsid w:val="004E3BFA"/>
    <w:rsid w:val="004F55EE"/>
    <w:rsid w:val="0050583E"/>
    <w:rsid w:val="00510130"/>
    <w:rsid w:val="00521616"/>
    <w:rsid w:val="00525925"/>
    <w:rsid w:val="00527E44"/>
    <w:rsid w:val="0053029E"/>
    <w:rsid w:val="0053160D"/>
    <w:rsid w:val="00534824"/>
    <w:rsid w:val="00534834"/>
    <w:rsid w:val="005417D6"/>
    <w:rsid w:val="00542922"/>
    <w:rsid w:val="0054323E"/>
    <w:rsid w:val="00553BB7"/>
    <w:rsid w:val="00553E7A"/>
    <w:rsid w:val="0057147E"/>
    <w:rsid w:val="00573E9F"/>
    <w:rsid w:val="005811EF"/>
    <w:rsid w:val="0058139C"/>
    <w:rsid w:val="00582B2C"/>
    <w:rsid w:val="0058357A"/>
    <w:rsid w:val="005864B9"/>
    <w:rsid w:val="00594945"/>
    <w:rsid w:val="005A069D"/>
    <w:rsid w:val="005A1E9C"/>
    <w:rsid w:val="005A79F2"/>
    <w:rsid w:val="005B029A"/>
    <w:rsid w:val="005B4BB8"/>
    <w:rsid w:val="005B5DDD"/>
    <w:rsid w:val="005C2AE5"/>
    <w:rsid w:val="005C633C"/>
    <w:rsid w:val="005C6EAA"/>
    <w:rsid w:val="005E1AE3"/>
    <w:rsid w:val="005F0253"/>
    <w:rsid w:val="005F31F4"/>
    <w:rsid w:val="005F5F6A"/>
    <w:rsid w:val="00600549"/>
    <w:rsid w:val="0060778F"/>
    <w:rsid w:val="00611D14"/>
    <w:rsid w:val="0062734C"/>
    <w:rsid w:val="00634910"/>
    <w:rsid w:val="00634F12"/>
    <w:rsid w:val="00644E24"/>
    <w:rsid w:val="00646E86"/>
    <w:rsid w:val="00653AA3"/>
    <w:rsid w:val="00653EEC"/>
    <w:rsid w:val="006602F3"/>
    <w:rsid w:val="0066110F"/>
    <w:rsid w:val="006722BE"/>
    <w:rsid w:val="00674860"/>
    <w:rsid w:val="00681F92"/>
    <w:rsid w:val="00687ED0"/>
    <w:rsid w:val="0069557E"/>
    <w:rsid w:val="0069768F"/>
    <w:rsid w:val="006A0571"/>
    <w:rsid w:val="006A5103"/>
    <w:rsid w:val="006A5192"/>
    <w:rsid w:val="006A6D16"/>
    <w:rsid w:val="006B19C5"/>
    <w:rsid w:val="006B4854"/>
    <w:rsid w:val="006C182D"/>
    <w:rsid w:val="006C3282"/>
    <w:rsid w:val="006D2836"/>
    <w:rsid w:val="006E11B0"/>
    <w:rsid w:val="006F3771"/>
    <w:rsid w:val="006F4210"/>
    <w:rsid w:val="0071235F"/>
    <w:rsid w:val="00715507"/>
    <w:rsid w:val="00716E8B"/>
    <w:rsid w:val="0071751F"/>
    <w:rsid w:val="00722F00"/>
    <w:rsid w:val="00723A7F"/>
    <w:rsid w:val="00726743"/>
    <w:rsid w:val="00731DC6"/>
    <w:rsid w:val="00765F5C"/>
    <w:rsid w:val="007669D9"/>
    <w:rsid w:val="00780EAB"/>
    <w:rsid w:val="007838B2"/>
    <w:rsid w:val="00794407"/>
    <w:rsid w:val="007A0B96"/>
    <w:rsid w:val="007B13BD"/>
    <w:rsid w:val="007B570D"/>
    <w:rsid w:val="007B7C36"/>
    <w:rsid w:val="007C21BB"/>
    <w:rsid w:val="007C7CFF"/>
    <w:rsid w:val="007D3BC0"/>
    <w:rsid w:val="007E493E"/>
    <w:rsid w:val="007E6070"/>
    <w:rsid w:val="007F1DC2"/>
    <w:rsid w:val="007F1E35"/>
    <w:rsid w:val="007F2467"/>
    <w:rsid w:val="007F5832"/>
    <w:rsid w:val="008034EC"/>
    <w:rsid w:val="00803F3F"/>
    <w:rsid w:val="0080440E"/>
    <w:rsid w:val="00821A0F"/>
    <w:rsid w:val="00822945"/>
    <w:rsid w:val="00831762"/>
    <w:rsid w:val="00831925"/>
    <w:rsid w:val="00832DC2"/>
    <w:rsid w:val="00834483"/>
    <w:rsid w:val="00845250"/>
    <w:rsid w:val="0086061B"/>
    <w:rsid w:val="00861361"/>
    <w:rsid w:val="00866F41"/>
    <w:rsid w:val="00873959"/>
    <w:rsid w:val="00875269"/>
    <w:rsid w:val="00877319"/>
    <w:rsid w:val="00881C56"/>
    <w:rsid w:val="00892EF7"/>
    <w:rsid w:val="0089643D"/>
    <w:rsid w:val="008B03CC"/>
    <w:rsid w:val="008B5A8F"/>
    <w:rsid w:val="008C0C25"/>
    <w:rsid w:val="008C58C1"/>
    <w:rsid w:val="008D1DAA"/>
    <w:rsid w:val="008D23B5"/>
    <w:rsid w:val="008D2684"/>
    <w:rsid w:val="008D4D69"/>
    <w:rsid w:val="008D5883"/>
    <w:rsid w:val="008E099D"/>
    <w:rsid w:val="008E296A"/>
    <w:rsid w:val="008E5BAD"/>
    <w:rsid w:val="008F1215"/>
    <w:rsid w:val="008F19AE"/>
    <w:rsid w:val="008F2665"/>
    <w:rsid w:val="008F40DF"/>
    <w:rsid w:val="008F6310"/>
    <w:rsid w:val="008F633C"/>
    <w:rsid w:val="008F6EE8"/>
    <w:rsid w:val="00901146"/>
    <w:rsid w:val="0090663D"/>
    <w:rsid w:val="00907CAA"/>
    <w:rsid w:val="009171B8"/>
    <w:rsid w:val="009201C4"/>
    <w:rsid w:val="009249E7"/>
    <w:rsid w:val="009253E4"/>
    <w:rsid w:val="00925E40"/>
    <w:rsid w:val="00926A55"/>
    <w:rsid w:val="009343B2"/>
    <w:rsid w:val="0094087C"/>
    <w:rsid w:val="009453E1"/>
    <w:rsid w:val="00945A77"/>
    <w:rsid w:val="0094755D"/>
    <w:rsid w:val="009508C2"/>
    <w:rsid w:val="00951F68"/>
    <w:rsid w:val="00953516"/>
    <w:rsid w:val="00967AB7"/>
    <w:rsid w:val="00970DDF"/>
    <w:rsid w:val="009732BA"/>
    <w:rsid w:val="00977150"/>
    <w:rsid w:val="00983B4A"/>
    <w:rsid w:val="009909E2"/>
    <w:rsid w:val="009A08F9"/>
    <w:rsid w:val="009A3E60"/>
    <w:rsid w:val="009A68B8"/>
    <w:rsid w:val="009B3C40"/>
    <w:rsid w:val="009B4108"/>
    <w:rsid w:val="009B5EBB"/>
    <w:rsid w:val="009C53EF"/>
    <w:rsid w:val="009D1943"/>
    <w:rsid w:val="009D4A6F"/>
    <w:rsid w:val="009D76DA"/>
    <w:rsid w:val="009E0C8B"/>
    <w:rsid w:val="009E25CC"/>
    <w:rsid w:val="009E3CA0"/>
    <w:rsid w:val="00A01F26"/>
    <w:rsid w:val="00A02799"/>
    <w:rsid w:val="00A02AF4"/>
    <w:rsid w:val="00A0445A"/>
    <w:rsid w:val="00A07207"/>
    <w:rsid w:val="00A158A2"/>
    <w:rsid w:val="00A20773"/>
    <w:rsid w:val="00A3016D"/>
    <w:rsid w:val="00A3070D"/>
    <w:rsid w:val="00A36288"/>
    <w:rsid w:val="00A36D8E"/>
    <w:rsid w:val="00A42D7F"/>
    <w:rsid w:val="00A42FB5"/>
    <w:rsid w:val="00A50043"/>
    <w:rsid w:val="00A521CB"/>
    <w:rsid w:val="00A53E76"/>
    <w:rsid w:val="00A56545"/>
    <w:rsid w:val="00A646D7"/>
    <w:rsid w:val="00A661FF"/>
    <w:rsid w:val="00A7051A"/>
    <w:rsid w:val="00A73D36"/>
    <w:rsid w:val="00A81DAD"/>
    <w:rsid w:val="00A90D8E"/>
    <w:rsid w:val="00A934E5"/>
    <w:rsid w:val="00A9506B"/>
    <w:rsid w:val="00A967FC"/>
    <w:rsid w:val="00AA241D"/>
    <w:rsid w:val="00AA45C2"/>
    <w:rsid w:val="00AA4ABB"/>
    <w:rsid w:val="00AA67B4"/>
    <w:rsid w:val="00AA6847"/>
    <w:rsid w:val="00AB4F26"/>
    <w:rsid w:val="00AB78AB"/>
    <w:rsid w:val="00AC09B9"/>
    <w:rsid w:val="00AC0F63"/>
    <w:rsid w:val="00AD217A"/>
    <w:rsid w:val="00AD3CB5"/>
    <w:rsid w:val="00AD715C"/>
    <w:rsid w:val="00AE221B"/>
    <w:rsid w:val="00AE38EF"/>
    <w:rsid w:val="00AF24B5"/>
    <w:rsid w:val="00B049A5"/>
    <w:rsid w:val="00B14032"/>
    <w:rsid w:val="00B16D0D"/>
    <w:rsid w:val="00B17086"/>
    <w:rsid w:val="00B20542"/>
    <w:rsid w:val="00B2384F"/>
    <w:rsid w:val="00B26B80"/>
    <w:rsid w:val="00B30395"/>
    <w:rsid w:val="00B3424E"/>
    <w:rsid w:val="00B36B30"/>
    <w:rsid w:val="00B4646D"/>
    <w:rsid w:val="00B52193"/>
    <w:rsid w:val="00B56B34"/>
    <w:rsid w:val="00B62D92"/>
    <w:rsid w:val="00B722F0"/>
    <w:rsid w:val="00B75F32"/>
    <w:rsid w:val="00B77D84"/>
    <w:rsid w:val="00B860E4"/>
    <w:rsid w:val="00B87B49"/>
    <w:rsid w:val="00B903CA"/>
    <w:rsid w:val="00B91AA7"/>
    <w:rsid w:val="00BA64A2"/>
    <w:rsid w:val="00BB183B"/>
    <w:rsid w:val="00BB7BF1"/>
    <w:rsid w:val="00BC1A30"/>
    <w:rsid w:val="00BC2C4C"/>
    <w:rsid w:val="00BC3E1B"/>
    <w:rsid w:val="00BC51DF"/>
    <w:rsid w:val="00BD2B75"/>
    <w:rsid w:val="00BD7AB1"/>
    <w:rsid w:val="00BF1322"/>
    <w:rsid w:val="00BF1824"/>
    <w:rsid w:val="00BF348F"/>
    <w:rsid w:val="00BF6E18"/>
    <w:rsid w:val="00C00864"/>
    <w:rsid w:val="00C00B37"/>
    <w:rsid w:val="00C02EE6"/>
    <w:rsid w:val="00C07F0F"/>
    <w:rsid w:val="00C10343"/>
    <w:rsid w:val="00C11BAC"/>
    <w:rsid w:val="00C135B2"/>
    <w:rsid w:val="00C149ED"/>
    <w:rsid w:val="00C17111"/>
    <w:rsid w:val="00C2433C"/>
    <w:rsid w:val="00C272DF"/>
    <w:rsid w:val="00C31F54"/>
    <w:rsid w:val="00C354E2"/>
    <w:rsid w:val="00C35F03"/>
    <w:rsid w:val="00C40EF7"/>
    <w:rsid w:val="00C41067"/>
    <w:rsid w:val="00C4458F"/>
    <w:rsid w:val="00C513EA"/>
    <w:rsid w:val="00C51A81"/>
    <w:rsid w:val="00C561BA"/>
    <w:rsid w:val="00C619C4"/>
    <w:rsid w:val="00C62B64"/>
    <w:rsid w:val="00C62CB9"/>
    <w:rsid w:val="00C66957"/>
    <w:rsid w:val="00C701C2"/>
    <w:rsid w:val="00C715DF"/>
    <w:rsid w:val="00C720B8"/>
    <w:rsid w:val="00C72E06"/>
    <w:rsid w:val="00C75360"/>
    <w:rsid w:val="00C8030E"/>
    <w:rsid w:val="00C84424"/>
    <w:rsid w:val="00C87F24"/>
    <w:rsid w:val="00C95B8D"/>
    <w:rsid w:val="00C97204"/>
    <w:rsid w:val="00C97E5A"/>
    <w:rsid w:val="00CA200B"/>
    <w:rsid w:val="00CA2345"/>
    <w:rsid w:val="00CA45EC"/>
    <w:rsid w:val="00CB315F"/>
    <w:rsid w:val="00CB41DB"/>
    <w:rsid w:val="00CC65CF"/>
    <w:rsid w:val="00CC7705"/>
    <w:rsid w:val="00CD37D1"/>
    <w:rsid w:val="00CD3E2A"/>
    <w:rsid w:val="00CD41D6"/>
    <w:rsid w:val="00CD6137"/>
    <w:rsid w:val="00CD6C6E"/>
    <w:rsid w:val="00CE0E14"/>
    <w:rsid w:val="00CF3637"/>
    <w:rsid w:val="00CF42BD"/>
    <w:rsid w:val="00CF5117"/>
    <w:rsid w:val="00CF6101"/>
    <w:rsid w:val="00D01724"/>
    <w:rsid w:val="00D032A0"/>
    <w:rsid w:val="00D03EFD"/>
    <w:rsid w:val="00D06957"/>
    <w:rsid w:val="00D12307"/>
    <w:rsid w:val="00D12474"/>
    <w:rsid w:val="00D14EDF"/>
    <w:rsid w:val="00D16C14"/>
    <w:rsid w:val="00D214A9"/>
    <w:rsid w:val="00D301FD"/>
    <w:rsid w:val="00D40556"/>
    <w:rsid w:val="00D42065"/>
    <w:rsid w:val="00D42652"/>
    <w:rsid w:val="00D44827"/>
    <w:rsid w:val="00D551ED"/>
    <w:rsid w:val="00D64C03"/>
    <w:rsid w:val="00D7566B"/>
    <w:rsid w:val="00D809E4"/>
    <w:rsid w:val="00D81673"/>
    <w:rsid w:val="00D87DC5"/>
    <w:rsid w:val="00D9184B"/>
    <w:rsid w:val="00D92AA5"/>
    <w:rsid w:val="00D9457E"/>
    <w:rsid w:val="00DA18C8"/>
    <w:rsid w:val="00DA30E4"/>
    <w:rsid w:val="00DA5541"/>
    <w:rsid w:val="00DA60A7"/>
    <w:rsid w:val="00DB25D1"/>
    <w:rsid w:val="00DB4F33"/>
    <w:rsid w:val="00DB6E66"/>
    <w:rsid w:val="00DB7A1C"/>
    <w:rsid w:val="00DC1F2E"/>
    <w:rsid w:val="00DD0C19"/>
    <w:rsid w:val="00DD3494"/>
    <w:rsid w:val="00DD6AA8"/>
    <w:rsid w:val="00DE07BB"/>
    <w:rsid w:val="00DE1031"/>
    <w:rsid w:val="00DE2D24"/>
    <w:rsid w:val="00DE5ADD"/>
    <w:rsid w:val="00DE6583"/>
    <w:rsid w:val="00DF41E9"/>
    <w:rsid w:val="00E018D8"/>
    <w:rsid w:val="00E02718"/>
    <w:rsid w:val="00E03B6D"/>
    <w:rsid w:val="00E1008A"/>
    <w:rsid w:val="00E123A8"/>
    <w:rsid w:val="00E143A9"/>
    <w:rsid w:val="00E16685"/>
    <w:rsid w:val="00E16E96"/>
    <w:rsid w:val="00E33ABD"/>
    <w:rsid w:val="00E33B6C"/>
    <w:rsid w:val="00E362A4"/>
    <w:rsid w:val="00E36CE8"/>
    <w:rsid w:val="00E41032"/>
    <w:rsid w:val="00E41B6B"/>
    <w:rsid w:val="00E439D4"/>
    <w:rsid w:val="00E537F8"/>
    <w:rsid w:val="00E57833"/>
    <w:rsid w:val="00E605C1"/>
    <w:rsid w:val="00E64022"/>
    <w:rsid w:val="00E67987"/>
    <w:rsid w:val="00E82F49"/>
    <w:rsid w:val="00EA019F"/>
    <w:rsid w:val="00EA5229"/>
    <w:rsid w:val="00EA7331"/>
    <w:rsid w:val="00EB2800"/>
    <w:rsid w:val="00EB6CC0"/>
    <w:rsid w:val="00EC3BB6"/>
    <w:rsid w:val="00EC7909"/>
    <w:rsid w:val="00ED1793"/>
    <w:rsid w:val="00ED67E0"/>
    <w:rsid w:val="00ED77A8"/>
    <w:rsid w:val="00EF426E"/>
    <w:rsid w:val="00EF4D7D"/>
    <w:rsid w:val="00F0064B"/>
    <w:rsid w:val="00F0351F"/>
    <w:rsid w:val="00F07446"/>
    <w:rsid w:val="00F120EF"/>
    <w:rsid w:val="00F13C7D"/>
    <w:rsid w:val="00F13EB3"/>
    <w:rsid w:val="00F15B60"/>
    <w:rsid w:val="00F1659E"/>
    <w:rsid w:val="00F25BB8"/>
    <w:rsid w:val="00F27602"/>
    <w:rsid w:val="00F3602B"/>
    <w:rsid w:val="00F3756E"/>
    <w:rsid w:val="00F37F77"/>
    <w:rsid w:val="00F54BDE"/>
    <w:rsid w:val="00F55710"/>
    <w:rsid w:val="00F560F8"/>
    <w:rsid w:val="00F56143"/>
    <w:rsid w:val="00F6530C"/>
    <w:rsid w:val="00F73196"/>
    <w:rsid w:val="00F73B43"/>
    <w:rsid w:val="00F76B79"/>
    <w:rsid w:val="00F8395F"/>
    <w:rsid w:val="00F92329"/>
    <w:rsid w:val="00F92A8E"/>
    <w:rsid w:val="00FA4E9F"/>
    <w:rsid w:val="00FB1279"/>
    <w:rsid w:val="00FB27F9"/>
    <w:rsid w:val="00FC263F"/>
    <w:rsid w:val="00FC3D26"/>
    <w:rsid w:val="00FC5910"/>
    <w:rsid w:val="00FD534A"/>
    <w:rsid w:val="00FD5B92"/>
    <w:rsid w:val="00FD5F8E"/>
    <w:rsid w:val="00FE00EA"/>
    <w:rsid w:val="00FE14E5"/>
    <w:rsid w:val="00FE34F9"/>
    <w:rsid w:val="00FE55C5"/>
    <w:rsid w:val="00FF4B1C"/>
    <w:rsid w:val="065256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4C8AE1"/>
  <w15:chartTrackingRefBased/>
  <w15:docId w15:val="{8856C8AC-F8E3-4692-9B21-CB8075A9CB5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aliases w:val="Body text"/>
    <w:qFormat/>
    <w:rsid w:val="00534834"/>
    <w:rPr>
      <w:rFonts w:ascii="Aptos" w:hAnsi="Aptos"/>
      <w:szCs w:val="24"/>
      <w:lang w:val="en-US" w:eastAsia="en-US"/>
    </w:rPr>
  </w:style>
  <w:style w:type="paragraph" w:styleId="Heading1">
    <w:name w:val="heading 1"/>
    <w:basedOn w:val="Normal"/>
    <w:next w:val="Normal"/>
    <w:uiPriority w:val="9"/>
    <w:qFormat/>
    <w:pPr>
      <w:numPr>
        <w:numId w:val="13"/>
      </w:numPr>
      <w:spacing w:after="200" w:line="271" w:lineRule="auto"/>
      <w:outlineLvl w:val="0"/>
    </w:pPr>
    <w:rPr>
      <w:rFonts w:cs="Arial"/>
      <w:b/>
      <w:sz w:val="36"/>
      <w:szCs w:val="40"/>
      <w:lang w:val="en-CA"/>
    </w:rPr>
  </w:style>
  <w:style w:type="paragraph" w:styleId="Heading2">
    <w:name w:val="heading 2"/>
    <w:basedOn w:val="Normal"/>
    <w:next w:val="Normal"/>
    <w:uiPriority w:val="9"/>
    <w:qFormat/>
    <w:pPr>
      <w:keepNext/>
      <w:numPr>
        <w:ilvl w:val="1"/>
        <w:numId w:val="13"/>
      </w:numPr>
      <w:spacing w:after="120" w:line="271" w:lineRule="auto"/>
      <w:outlineLvl w:val="1"/>
    </w:pPr>
    <w:rPr>
      <w:b/>
      <w:i/>
      <w:sz w:val="28"/>
      <w:szCs w:val="28"/>
      <w:lang w:val="en-CA"/>
    </w:rPr>
  </w:style>
  <w:style w:type="paragraph" w:styleId="Heading3">
    <w:name w:val="heading 3"/>
    <w:basedOn w:val="Normal"/>
    <w:next w:val="Normal"/>
    <w:link w:val="Heading3Char"/>
    <w:qFormat/>
    <w:pPr>
      <w:keepNext/>
      <w:spacing w:after="120"/>
      <w:outlineLvl w:val="2"/>
    </w:pPr>
    <w:rPr>
      <w:u w:val="single"/>
    </w:rPr>
  </w:style>
  <w:style w:type="paragraph" w:styleId="Heading4">
    <w:name w:val="heading 4"/>
    <w:basedOn w:val="Normal"/>
    <w:next w:val="Normal"/>
    <w:qFormat/>
    <w:pPr>
      <w:keepNext/>
      <w:ind w:left="-700" w:right="-440"/>
      <w:jc w:val="right"/>
      <w:outlineLvl w:val="3"/>
    </w:pPr>
    <w:rPr>
      <w:rFonts w:ascii="Arial" w:hAnsi="Arial" w:cs="Arial"/>
      <w:b/>
      <w:bCs/>
      <w:sz w:val="22"/>
      <w:szCs w:val="20"/>
      <w:u w:val="single"/>
      <w:lang w:val="en-CA"/>
    </w:rPr>
  </w:style>
  <w:style w:type="paragraph" w:styleId="Heading5">
    <w:name w:val="heading 5"/>
    <w:basedOn w:val="Normal"/>
    <w:next w:val="Normal"/>
    <w:qFormat/>
    <w:pPr>
      <w:keepNext/>
      <w:autoSpaceDE w:val="0"/>
      <w:autoSpaceDN w:val="0"/>
      <w:adjustRightInd w:val="0"/>
      <w:outlineLvl w:val="4"/>
    </w:pPr>
    <w:rPr>
      <w:rFonts w:ascii="Helvetica-Bold" w:hAnsi="Helvetica-Bold"/>
      <w:b/>
      <w:bCs/>
      <w:sz w:val="28"/>
      <w:szCs w:val="28"/>
    </w:rPr>
  </w:style>
  <w:style w:type="paragraph" w:styleId="Heading6">
    <w:name w:val="heading 6"/>
    <w:basedOn w:val="Normal"/>
    <w:next w:val="Normal"/>
    <w:qFormat/>
    <w:pPr>
      <w:keepNext/>
      <w:tabs>
        <w:tab w:val="left" w:pos="600"/>
      </w:tabs>
      <w:ind w:right="-740"/>
      <w:jc w:val="center"/>
      <w:outlineLvl w:val="5"/>
    </w:pPr>
    <w:rPr>
      <w:rFonts w:ascii="Arial" w:hAnsi="Arial" w:cs="Arial"/>
      <w:b/>
      <w:bCs/>
      <w:sz w:val="22"/>
      <w:szCs w:val="20"/>
      <w:lang w:val="en-CA"/>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keepNext/>
      <w:jc w:val="center"/>
      <w:outlineLvl w:val="7"/>
    </w:pPr>
    <w:rPr>
      <w:rFonts w:ascii="Arial" w:hAnsi="Arial" w:cs="Arial"/>
      <w:b/>
      <w:bCs/>
    </w:rPr>
  </w:style>
  <w:style w:type="paragraph" w:styleId="Heading9">
    <w:name w:val="heading 9"/>
    <w:basedOn w:val="Normal"/>
    <w:next w:val="Normal"/>
    <w:qFormat/>
    <w:pPr>
      <w:keepNext/>
      <w:ind w:right="-40"/>
      <w:jc w:val="center"/>
      <w:outlineLvl w:val="8"/>
    </w:pPr>
    <w:rPr>
      <w:rFonts w:ascii="Arial" w:hAnsi="Arial" w:cs="Arial"/>
      <w:b/>
      <w:bCs/>
      <w:sz w:val="22"/>
      <w:szCs w:val="20"/>
      <w:u w:val="single"/>
      <w:lang w:val="en-C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harChar" w:customStyle="1">
    <w:name w:val="Char Char"/>
    <w:rPr>
      <w:rFonts w:ascii="Trebuchet MS" w:hAnsi="Trebuchet MS"/>
      <w:i/>
      <w:sz w:val="28"/>
      <w:szCs w:val="28"/>
      <w:lang w:val="en-CA" w:eastAsia="en-US" w:bidi="ar-SA"/>
    </w:rPr>
  </w:style>
  <w:style w:type="paragraph" w:styleId="TOC2">
    <w:name w:val="toc 2"/>
    <w:basedOn w:val="Normal"/>
    <w:next w:val="Normal"/>
    <w:uiPriority w:val="39"/>
    <w:qFormat/>
    <w:pPr>
      <w:tabs>
        <w:tab w:val="left" w:pos="720"/>
        <w:tab w:val="left" w:pos="960"/>
        <w:tab w:val="right" w:pos="9360"/>
      </w:tabs>
      <w:spacing w:before="80"/>
      <w:ind w:left="216"/>
    </w:pPr>
    <w:rPr>
      <w:i/>
      <w:noProof/>
      <w:sz w:val="18"/>
    </w:rPr>
  </w:style>
  <w:style w:type="character" w:styleId="CommentReference">
    <w:name w:val="annotation reference"/>
    <w:semiHidden/>
    <w:rPr>
      <w:sz w:val="16"/>
      <w:szCs w:val="16"/>
    </w:rPr>
  </w:style>
  <w:style w:type="paragraph" w:styleId="Note" w:customStyle="1">
    <w:name w:val="Note"/>
    <w:basedOn w:val="Normal"/>
    <w:next w:val="Normal"/>
    <w:pPr>
      <w:spacing w:after="120" w:line="220" w:lineRule="exact"/>
    </w:pPr>
    <w:rPr>
      <w:sz w:val="17"/>
      <w:szCs w:val="17"/>
    </w:rPr>
  </w:style>
  <w:style w:type="paragraph" w:styleId="bullet-indented" w:customStyle="1">
    <w:name w:val="bullet - indented"/>
    <w:basedOn w:val="Normal"/>
    <w:pPr>
      <w:numPr>
        <w:numId w:val="1"/>
      </w:numPr>
      <w:tabs>
        <w:tab w:val="left" w:pos="900"/>
      </w:tabs>
      <w:spacing w:after="60" w:line="271" w:lineRule="auto"/>
      <w:ind w:left="900" w:hanging="180"/>
    </w:pPr>
    <w:rPr>
      <w:lang w:val="en-CA"/>
    </w:rPr>
  </w:style>
  <w:style w:type="paragraph" w:styleId="Tablecolheaders" w:customStyle="1">
    <w:name w:val="Table col headers"/>
    <w:basedOn w:val="Normal"/>
    <w:pPr>
      <w:keepNext/>
      <w:spacing w:before="40" w:after="80" w:line="220" w:lineRule="exact"/>
    </w:pPr>
    <w:rPr>
      <w:b/>
      <w:bCs/>
      <w:sz w:val="18"/>
      <w:szCs w:val="18"/>
    </w:rPr>
  </w:style>
  <w:style w:type="paragraph" w:styleId="Tablecontent" w:customStyle="1">
    <w:name w:val="Table content"/>
    <w:basedOn w:val="Normal"/>
    <w:pPr>
      <w:spacing w:before="40" w:after="80" w:line="220" w:lineRule="exact"/>
    </w:pPr>
    <w:rPr>
      <w:sz w:val="18"/>
      <w:szCs w:val="18"/>
    </w:rPr>
  </w:style>
  <w:style w:type="paragraph" w:styleId="Tabletitle" w:customStyle="1">
    <w:name w:val="Table title"/>
    <w:basedOn w:val="Normal"/>
    <w:pPr>
      <w:keepNext/>
    </w:pPr>
    <w:rPr>
      <w:b/>
      <w:bCs/>
    </w:rPr>
  </w:style>
  <w:style w:type="paragraph" w:styleId="TitlePage" w:customStyle="1">
    <w:name w:val="TitlePage"/>
    <w:basedOn w:val="Normal"/>
    <w:next w:val="Normal"/>
    <w:locked/>
    <w:pPr>
      <w:spacing w:after="1400" w:line="600" w:lineRule="exact"/>
      <w:jc w:val="center"/>
    </w:pPr>
    <w:rPr>
      <w:sz w:val="52"/>
      <w:szCs w:val="52"/>
      <w:lang w:val="en-CA"/>
    </w:rPr>
  </w:style>
  <w:style w:type="paragraph" w:styleId="TOC1">
    <w:name w:val="toc 1"/>
    <w:basedOn w:val="Normal"/>
    <w:next w:val="Normal"/>
    <w:uiPriority w:val="39"/>
    <w:qFormat/>
    <w:pPr>
      <w:spacing w:before="240"/>
    </w:pPr>
    <w:rPr>
      <w:bCs/>
    </w:rPr>
  </w:style>
  <w:style w:type="character" w:styleId="bulletChar" w:customStyle="1">
    <w:name w:val="bullet Char"/>
    <w:rPr>
      <w:rFonts w:ascii="Trebuchet MS" w:hAnsi="Trebuchet MS"/>
      <w:szCs w:val="24"/>
      <w:lang w:val="en-CA" w:eastAsia="en-US" w:bidi="ar-SA"/>
    </w:rPr>
  </w:style>
  <w:style w:type="paragraph" w:styleId="bullet0" w:customStyle="1">
    <w:name w:val="bullet"/>
    <w:basedOn w:val="Normal"/>
    <w:pPr>
      <w:tabs>
        <w:tab w:val="left" w:pos="720"/>
        <w:tab w:val="num" w:pos="3060"/>
      </w:tabs>
      <w:spacing w:after="60"/>
      <w:ind w:left="714" w:hanging="357"/>
    </w:pPr>
    <w:rPr>
      <w:lang w:val="en-CA"/>
    </w:rPr>
  </w:style>
  <w:style w:type="paragraph" w:styleId="Footer">
    <w:name w:val="footer"/>
    <w:basedOn w:val="Normal"/>
    <w:link w:val="FooterChar"/>
    <w:uiPriority w:val="99"/>
    <w:pPr>
      <w:tabs>
        <w:tab w:val="center" w:pos="4320"/>
        <w:tab w:val="right" w:pos="8640"/>
      </w:tabs>
      <w:spacing w:before="80"/>
      <w:jc w:val="right"/>
    </w:p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ullet-indented0" w:customStyle="1">
    <w:name w:val="bullet- indented"/>
    <w:basedOn w:val="Normal"/>
    <w:pPr>
      <w:tabs>
        <w:tab w:val="left" w:pos="900"/>
        <w:tab w:val="num" w:pos="3060"/>
      </w:tabs>
      <w:spacing w:after="80"/>
      <w:ind w:left="907" w:hanging="187"/>
    </w:pPr>
    <w:rPr>
      <w:lang w:val="en-CA"/>
    </w:rPr>
  </w:style>
  <w:style w:type="paragraph" w:styleId="bullet-lastbeforetext" w:customStyle="1">
    <w:name w:val="bullet - last before text"/>
    <w:basedOn w:val="bullet0"/>
    <w:pPr>
      <w:spacing w:after="200"/>
      <w:ind w:left="720" w:hanging="360"/>
    </w:pPr>
  </w:style>
  <w:style w:type="character" w:styleId="bullet-lastbeforetextChar" w:customStyle="1">
    <w:name w:val="bullet - last before text Char"/>
    <w:rPr>
      <w:rFonts w:ascii="Trebuchet MS" w:hAnsi="Trebuchet MS"/>
      <w:szCs w:val="24"/>
      <w:lang w:val="en-CA" w:eastAsia="en-US" w:bidi="ar-SA"/>
    </w:rPr>
  </w:style>
  <w:style w:type="paragraph" w:styleId="Form-indentbox" w:customStyle="1">
    <w:name w:val="Form - indent box"/>
    <w:basedOn w:val="Normal"/>
    <w:pPr>
      <w:pBdr>
        <w:top w:val="single" w:color="auto" w:sz="2" w:space="4"/>
        <w:left w:val="single" w:color="auto" w:sz="2" w:space="4"/>
        <w:bottom w:val="single" w:color="auto" w:sz="2" w:space="4"/>
        <w:right w:val="single" w:color="auto" w:sz="2" w:space="4"/>
      </w:pBdr>
      <w:spacing w:after="400"/>
      <w:ind w:left="720"/>
    </w:pPr>
  </w:style>
  <w:style w:type="character" w:styleId="Hyperlink">
    <w:name w:val="Hyperlink"/>
    <w:uiPriority w:val="99"/>
    <w:rPr>
      <w:color w:val="333399"/>
      <w:u w:val="single"/>
    </w:rPr>
  </w:style>
  <w:style w:type="paragraph" w:styleId="bullet-indentedlastbeforepara" w:customStyle="1">
    <w:name w:val="bullet - indented last before para"/>
    <w:basedOn w:val="bullet-indented0"/>
    <w:pPr>
      <w:spacing w:after="200"/>
    </w:pPr>
  </w:style>
  <w:style w:type="paragraph" w:styleId="Form-box" w:customStyle="1">
    <w:name w:val="Form - box"/>
    <w:basedOn w:val="Normal"/>
    <w:pPr>
      <w:pBdr>
        <w:top w:val="single" w:color="auto" w:sz="4" w:space="4"/>
        <w:left w:val="single" w:color="auto" w:sz="4" w:space="4"/>
        <w:bottom w:val="single" w:color="auto" w:sz="4" w:space="4"/>
        <w:right w:val="single" w:color="auto" w:sz="4" w:space="4"/>
      </w:pBdr>
      <w:spacing w:after="400"/>
    </w:pPr>
  </w:style>
  <w:style w:type="character" w:styleId="FollowedHyperlink">
    <w:name w:val="FollowedHyperlink"/>
    <w:rPr>
      <w:color w:val="800080"/>
      <w:u w:val="single"/>
    </w:rPr>
  </w:style>
  <w:style w:type="paragraph" w:styleId="Tablecontentvertical" w:customStyle="1">
    <w:name w:val="Table content vertical"/>
    <w:basedOn w:val="Normal"/>
    <w:pPr>
      <w:framePr w:hSpace="181" w:wrap="around" w:hAnchor="text" w:vAnchor="text" w:y="1"/>
      <w:ind w:left="115" w:right="115"/>
      <w:suppressOverlap/>
    </w:pPr>
    <w:rPr>
      <w:sz w:val="18"/>
      <w:szCs w:val="18"/>
    </w:rPr>
  </w:style>
  <w:style w:type="paragraph" w:styleId="Default" w:customStyle="1">
    <w:name w:val="Default"/>
    <w:pPr>
      <w:widowControl w:val="0"/>
      <w:autoSpaceDE w:val="0"/>
      <w:autoSpaceDN w:val="0"/>
      <w:adjustRightInd w:val="0"/>
    </w:pPr>
    <w:rPr>
      <w:rFonts w:ascii="Adobe Caslon" w:hAnsi="Adobe Caslon"/>
      <w:color w:val="000000"/>
      <w:sz w:val="24"/>
      <w:szCs w:val="24"/>
      <w:lang w:val="en-US" w:eastAsia="en-US"/>
    </w:rPr>
  </w:style>
  <w:style w:type="paragraph" w:styleId="DocumentMap">
    <w:name w:val="Document Map"/>
    <w:basedOn w:val="Normal"/>
    <w:semiHidden/>
    <w:pPr>
      <w:shd w:val="clear" w:color="auto" w:fill="000080"/>
      <w:spacing w:line="271" w:lineRule="auto"/>
    </w:pPr>
    <w:rPr>
      <w:rFonts w:ascii="Tahoma" w:hAnsi="Tahoma" w:cs="Tahoma"/>
      <w:szCs w:val="20"/>
    </w:rPr>
  </w:style>
  <w:style w:type="paragraph" w:styleId="bullet-indented-last" w:customStyle="1">
    <w:name w:val="bullet- indented - last"/>
    <w:basedOn w:val="bullet-lastbeforetext"/>
    <w:pPr>
      <w:tabs>
        <w:tab w:val="clear" w:pos="720"/>
        <w:tab w:val="left" w:pos="900"/>
      </w:tabs>
      <w:spacing w:line="271" w:lineRule="auto"/>
      <w:ind w:left="900" w:hanging="180"/>
    </w:pPr>
  </w:style>
  <w:style w:type="paragraph" w:styleId="bullet-abc" w:customStyle="1">
    <w:name w:val="bullet -abc"/>
    <w:basedOn w:val="bullet-indented"/>
    <w:pPr>
      <w:numPr>
        <w:numId w:val="3"/>
      </w:numPr>
      <w:tabs>
        <w:tab w:val="clear" w:pos="900"/>
      </w:tabs>
    </w:pPr>
  </w:style>
  <w:style w:type="character" w:styleId="PageNumber">
    <w:name w:val="page number"/>
    <w:rPr>
      <w:sz w:val="22"/>
      <w:szCs w:val="22"/>
    </w:rPr>
  </w:style>
  <w:style w:type="paragraph" w:styleId="Tablecontent-blankrow" w:customStyle="1">
    <w:name w:val="Table content - blank row"/>
    <w:basedOn w:val="Tablecontent"/>
    <w:pPr>
      <w:spacing w:before="0" w:after="0"/>
    </w:pPr>
  </w:style>
  <w:style w:type="paragraph" w:styleId="bullet-notenumber" w:customStyle="1">
    <w:name w:val="bullet - note number"/>
    <w:basedOn w:val="bullet-abc"/>
    <w:pPr>
      <w:numPr>
        <w:numId w:val="4"/>
      </w:numPr>
      <w:tabs>
        <w:tab w:val="clear" w:pos="1080"/>
      </w:tabs>
      <w:ind w:left="360"/>
    </w:pPr>
    <w:rPr>
      <w:sz w:val="18"/>
      <w:szCs w:val="18"/>
    </w:rPr>
  </w:style>
  <w:style w:type="paragraph" w:styleId="Date">
    <w:name w:val="Date"/>
    <w:basedOn w:val="Normal"/>
    <w:next w:val="Normal"/>
    <w:pPr>
      <w:tabs>
        <w:tab w:val="num" w:pos="1080"/>
      </w:tabs>
      <w:spacing w:line="271" w:lineRule="auto"/>
      <w:ind w:left="1080" w:hanging="360"/>
    </w:pPr>
  </w:style>
  <w:style w:type="paragraph" w:styleId="Sub1" w:customStyle="1">
    <w:name w:val="Sub1"/>
    <w:basedOn w:val="Normal"/>
    <w:semiHidden/>
    <w:pPr>
      <w:tabs>
        <w:tab w:val="num" w:pos="720"/>
      </w:tabs>
      <w:ind w:left="720" w:hanging="720"/>
    </w:pPr>
    <w:rPr>
      <w:rFonts w:ascii="Arial Narrow" w:hAnsi="Arial Narrow"/>
      <w:b/>
      <w:snapToGrid w:val="0"/>
      <w:sz w:val="18"/>
      <w:szCs w:val="20"/>
      <w:lang w:eastAsia="en-CA"/>
    </w:rPr>
  </w:style>
  <w:style w:type="paragraph" w:styleId="Sub2" w:customStyle="1">
    <w:name w:val="Sub2"/>
    <w:basedOn w:val="Normal"/>
    <w:semiHidden/>
    <w:pPr>
      <w:keepLines/>
      <w:tabs>
        <w:tab w:val="num" w:pos="720"/>
      </w:tabs>
      <w:spacing w:before="120"/>
      <w:ind w:left="720" w:hanging="720"/>
    </w:pPr>
    <w:rPr>
      <w:rFonts w:ascii="Arial Narrow" w:hAnsi="Arial Narrow"/>
      <w:snapToGrid w:val="0"/>
      <w:sz w:val="18"/>
      <w:szCs w:val="20"/>
      <w:lang w:eastAsia="en-CA"/>
    </w:rPr>
  </w:style>
  <w:style w:type="paragraph" w:styleId="Sub3" w:customStyle="1">
    <w:name w:val="Sub3"/>
    <w:basedOn w:val="Normal"/>
    <w:semiHidden/>
    <w:pPr>
      <w:keepLines/>
      <w:tabs>
        <w:tab w:val="num" w:pos="1440"/>
      </w:tabs>
      <w:spacing w:before="120"/>
      <w:ind w:left="1440" w:hanging="720"/>
    </w:pPr>
    <w:rPr>
      <w:rFonts w:ascii="Arial Narrow" w:hAnsi="Arial Narrow"/>
      <w:snapToGrid w:val="0"/>
      <w:sz w:val="18"/>
      <w:szCs w:val="20"/>
      <w:lang w:eastAsia="en-CA"/>
    </w:rPr>
  </w:style>
  <w:style w:type="paragraph" w:styleId="Sub4" w:customStyle="1">
    <w:name w:val="Sub4"/>
    <w:basedOn w:val="Normal"/>
    <w:semiHidden/>
    <w:pPr>
      <w:tabs>
        <w:tab w:val="num" w:pos="2160"/>
      </w:tabs>
      <w:spacing w:before="120"/>
      <w:ind w:left="2160" w:hanging="720"/>
    </w:pPr>
    <w:rPr>
      <w:rFonts w:ascii="Arial Narrow" w:hAnsi="Arial Narrow"/>
      <w:snapToGrid w:val="0"/>
      <w:sz w:val="18"/>
      <w:szCs w:val="20"/>
      <w:lang w:eastAsia="en-CA"/>
    </w:rPr>
  </w:style>
  <w:style w:type="paragraph" w:styleId="Sub5" w:customStyle="1">
    <w:name w:val="Sub5"/>
    <w:basedOn w:val="Normal"/>
    <w:semiHidden/>
    <w:pPr>
      <w:tabs>
        <w:tab w:val="num" w:pos="2880"/>
      </w:tabs>
      <w:ind w:left="2880" w:hanging="720"/>
    </w:pPr>
    <w:rPr>
      <w:rFonts w:ascii="Arial Narrow" w:hAnsi="Arial Narrow"/>
      <w:snapToGrid w:val="0"/>
      <w:sz w:val="18"/>
      <w:szCs w:val="20"/>
      <w:lang w:eastAsia="en-CA"/>
    </w:rPr>
  </w:style>
  <w:style w:type="paragraph" w:styleId="FootnoteText">
    <w:name w:val="footnote text"/>
    <w:basedOn w:val="Normal"/>
    <w:semiHidden/>
    <w:rPr>
      <w:rFonts w:ascii="Times New Roman" w:hAnsi="Times New Roman"/>
      <w:szCs w:val="20"/>
    </w:rPr>
  </w:style>
  <w:style w:type="character" w:styleId="FootnoteReference">
    <w:name w:val="footnote reference"/>
    <w:semiHidden/>
    <w:rPr>
      <w:vertAlign w:val="superscript"/>
    </w:rPr>
  </w:style>
  <w:style w:type="paragraph" w:styleId="Caption">
    <w:name w:val="caption"/>
    <w:basedOn w:val="Normal"/>
    <w:next w:val="Normal"/>
    <w:qFormat/>
    <w:pPr>
      <w:jc w:val="right"/>
    </w:pPr>
    <w:rPr>
      <w:rFonts w:ascii="Arial" w:hAnsi="Arial" w:cs="Arial"/>
      <w:b/>
      <w:bCs/>
      <w:sz w:val="22"/>
      <w:szCs w:val="20"/>
      <w:u w:val="single"/>
      <w:lang w:val="en-CA"/>
    </w:rPr>
  </w:style>
  <w:style w:type="paragraph" w:styleId="NormalWeb">
    <w:name w:val="Normal (Web)"/>
    <w:basedOn w:val="Normal"/>
    <w:link w:val="NormalWebChar"/>
    <w:pPr>
      <w:spacing w:before="100" w:beforeAutospacing="1" w:after="100" w:afterAutospacing="1"/>
    </w:pPr>
    <w:rPr>
      <w:rFonts w:ascii="Times New Roman" w:hAnsi="Times New Roman"/>
      <w:sz w:val="24"/>
    </w:rPr>
  </w:style>
  <w:style w:type="character" w:styleId="Emphasis">
    <w:name w:val="Emphasis"/>
    <w:qFormat/>
    <w:rPr>
      <w:rFonts w:cs="Times New Roman"/>
      <w:i/>
      <w:iCs/>
    </w:rPr>
  </w:style>
  <w:style w:type="paragraph" w:styleId="Subhead" w:customStyle="1">
    <w:name w:val="Subhead"/>
    <w:basedOn w:val="Normal"/>
    <w:pPr>
      <w:keepNext/>
      <w:tabs>
        <w:tab w:val="left" w:pos="720"/>
      </w:tabs>
      <w:spacing w:after="120" w:line="271" w:lineRule="auto"/>
    </w:pPr>
    <w:rPr>
      <w:sz w:val="24"/>
      <w:u w:val="single"/>
    </w:rPr>
  </w:style>
  <w:style w:type="paragraph" w:styleId="Header">
    <w:name w:val="header"/>
    <w:basedOn w:val="Normal"/>
    <w:link w:val="HeaderChar"/>
    <w:uiPriority w:val="99"/>
    <w:pPr>
      <w:pBdr>
        <w:bottom w:val="single" w:color="auto" w:sz="2" w:space="2"/>
      </w:pBdr>
      <w:tabs>
        <w:tab w:val="center" w:pos="4320"/>
        <w:tab w:val="right" w:pos="8640"/>
      </w:tabs>
      <w:spacing w:line="271" w:lineRule="auto"/>
      <w:jc w:val="right"/>
    </w:pPr>
    <w:rPr>
      <w:sz w:val="18"/>
      <w:szCs w:val="18"/>
    </w:rPr>
  </w:style>
  <w:style w:type="paragraph" w:styleId="SubheadCharChar" w:customStyle="1">
    <w:name w:val="Subhead Char Char"/>
    <w:basedOn w:val="Normal"/>
    <w:pPr>
      <w:keepNext/>
      <w:tabs>
        <w:tab w:val="left" w:pos="720"/>
      </w:tabs>
      <w:spacing w:after="120" w:line="271" w:lineRule="auto"/>
    </w:pPr>
    <w:rPr>
      <w:sz w:val="24"/>
      <w:u w:val="single"/>
    </w:rPr>
  </w:style>
  <w:style w:type="character" w:styleId="SubheadCharCharChar" w:customStyle="1">
    <w:name w:val="Subhead Char Char Char"/>
    <w:rPr>
      <w:rFonts w:ascii="Trebuchet MS" w:hAnsi="Trebuchet MS"/>
      <w:sz w:val="24"/>
      <w:szCs w:val="24"/>
      <w:u w:val="single"/>
      <w:lang w:val="en-US" w:eastAsia="en-US" w:bidi="ar-SA"/>
    </w:rPr>
  </w:style>
  <w:style w:type="paragraph" w:styleId="BodyText">
    <w:name w:val="Body Text"/>
    <w:basedOn w:val="Normal"/>
    <w:pPr>
      <w:autoSpaceDE w:val="0"/>
      <w:autoSpaceDN w:val="0"/>
      <w:adjustRightInd w:val="0"/>
    </w:pPr>
    <w:rPr>
      <w:rFonts w:ascii="HelveticaNeue-Light" w:hAnsi="HelveticaNeue-Light"/>
      <w:sz w:val="19"/>
      <w:szCs w:val="19"/>
    </w:rPr>
  </w:style>
  <w:style w:type="paragraph" w:styleId="font5" w:customStyle="1">
    <w:name w:val="font5"/>
    <w:basedOn w:val="Normal"/>
    <w:pPr>
      <w:spacing w:before="100" w:beforeAutospacing="1" w:after="100" w:afterAutospacing="1"/>
    </w:pPr>
    <w:rPr>
      <w:rFonts w:ascii="Tahoma" w:hAnsi="Tahoma" w:cs="Tahoma"/>
      <w:color w:val="000000"/>
      <w:sz w:val="16"/>
      <w:szCs w:val="16"/>
    </w:rPr>
  </w:style>
  <w:style w:type="paragraph" w:styleId="font6" w:customStyle="1">
    <w:name w:val="font6"/>
    <w:basedOn w:val="Normal"/>
    <w:pPr>
      <w:spacing w:before="100" w:beforeAutospacing="1" w:after="100" w:afterAutospacing="1"/>
    </w:pPr>
    <w:rPr>
      <w:rFonts w:ascii="Tahoma" w:hAnsi="Tahoma" w:cs="Tahoma"/>
      <w:color w:val="000000"/>
      <w:sz w:val="16"/>
      <w:szCs w:val="16"/>
    </w:rPr>
  </w:style>
  <w:style w:type="paragraph" w:styleId="xl24" w:customStyle="1">
    <w:name w:val="xl24"/>
    <w:basedOn w:val="Normal"/>
    <w:pPr>
      <w:spacing w:before="100" w:beforeAutospacing="1" w:after="100" w:afterAutospacing="1"/>
      <w:textAlignment w:val="bottom"/>
    </w:pPr>
    <w:rPr>
      <w:rFonts w:ascii="Times New Roman" w:hAnsi="Times New Roman"/>
      <w:sz w:val="24"/>
    </w:rPr>
  </w:style>
  <w:style w:type="paragraph" w:styleId="xl25" w:customStyle="1">
    <w:name w:val="xl25"/>
    <w:basedOn w:val="Normal"/>
    <w:pPr>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textAlignment w:val="bottom"/>
    </w:pPr>
    <w:rPr>
      <w:rFonts w:ascii="Times New Roman" w:hAnsi="Times New Roman"/>
      <w:b/>
      <w:bCs/>
      <w:sz w:val="24"/>
    </w:rPr>
  </w:style>
  <w:style w:type="paragraph" w:styleId="xl26" w:customStyle="1">
    <w:name w:val="xl26"/>
    <w:basedOn w:val="Normal"/>
    <w:pPr>
      <w:spacing w:before="100" w:beforeAutospacing="1" w:after="100" w:afterAutospacing="1"/>
      <w:jc w:val="center"/>
      <w:textAlignment w:val="bottom"/>
    </w:pPr>
    <w:rPr>
      <w:rFonts w:ascii="Times New Roman" w:hAnsi="Times New Roman"/>
      <w:sz w:val="24"/>
    </w:rPr>
  </w:style>
  <w:style w:type="paragraph" w:styleId="xl27" w:customStyle="1">
    <w:name w:val="xl27"/>
    <w:basedOn w:val="Normal"/>
    <w:pPr>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textAlignment w:val="bottom"/>
    </w:pPr>
    <w:rPr>
      <w:rFonts w:ascii="Times New Roman" w:hAnsi="Times New Roman"/>
      <w:b/>
      <w:bCs/>
      <w:sz w:val="24"/>
    </w:rPr>
  </w:style>
  <w:style w:type="paragraph" w:styleId="xl28" w:customStyle="1">
    <w:name w:val="xl28"/>
    <w:basedOn w:val="Normal"/>
    <w:pPr>
      <w:spacing w:before="100" w:beforeAutospacing="1" w:after="100" w:afterAutospacing="1"/>
      <w:jc w:val="center"/>
      <w:textAlignment w:val="bottom"/>
    </w:pPr>
    <w:rPr>
      <w:rFonts w:ascii="Times New Roman" w:hAnsi="Times New Roman"/>
      <w:b/>
      <w:bCs/>
      <w:sz w:val="24"/>
    </w:rPr>
  </w:style>
  <w:style w:type="paragraph" w:styleId="xl29" w:customStyle="1">
    <w:name w:val="xl29"/>
    <w:basedOn w:val="Normal"/>
    <w:pPr>
      <w:spacing w:before="100" w:beforeAutospacing="1" w:after="100" w:afterAutospacing="1"/>
    </w:pPr>
    <w:rPr>
      <w:rFonts w:ascii="Times New Roman" w:hAnsi="Times New Roman"/>
      <w:b/>
      <w:bCs/>
      <w:sz w:val="24"/>
    </w:rPr>
  </w:style>
  <w:style w:type="paragraph" w:styleId="xl30" w:customStyle="1">
    <w:name w:val="xl30"/>
    <w:basedOn w:val="Normal"/>
    <w:pPr>
      <w:spacing w:before="100" w:beforeAutospacing="1" w:after="100" w:afterAutospacing="1"/>
      <w:textAlignment w:val="bottom"/>
    </w:pPr>
    <w:rPr>
      <w:rFonts w:ascii="Times New Roman" w:hAnsi="Times New Roman"/>
      <w:b/>
      <w:bCs/>
      <w:sz w:val="24"/>
    </w:rPr>
  </w:style>
  <w:style w:type="paragraph" w:styleId="xl31" w:customStyle="1">
    <w:name w:val="xl31"/>
    <w:basedOn w:val="Normal"/>
    <w:pPr>
      <w:spacing w:before="100" w:beforeAutospacing="1" w:after="100" w:afterAutospacing="1"/>
    </w:pPr>
    <w:rPr>
      <w:rFonts w:ascii="Times New Roman" w:hAnsi="Times New Roman"/>
      <w:sz w:val="24"/>
    </w:rPr>
  </w:style>
  <w:style w:type="paragraph" w:styleId="xl32" w:customStyle="1">
    <w:name w:val="xl32"/>
    <w:basedOn w:val="Normal"/>
    <w:pPr>
      <w:pBdr>
        <w:top w:val="single" w:color="auto" w:sz="4" w:space="0"/>
        <w:left w:val="single" w:color="auto" w:sz="4" w:space="0"/>
        <w:right w:val="single" w:color="auto" w:sz="4" w:space="0"/>
      </w:pBdr>
      <w:shd w:val="clear" w:color="auto" w:fill="C0C0C0"/>
      <w:spacing w:before="100" w:beforeAutospacing="1" w:after="100" w:afterAutospacing="1"/>
      <w:jc w:val="center"/>
      <w:textAlignment w:val="bottom"/>
    </w:pPr>
    <w:rPr>
      <w:rFonts w:ascii="Times New Roman" w:hAnsi="Times New Roman"/>
      <w:sz w:val="24"/>
    </w:rPr>
  </w:style>
  <w:style w:type="paragraph" w:styleId="xl33" w:customStyle="1">
    <w:name w:val="xl33"/>
    <w:basedOn w:val="Normal"/>
    <w:pPr>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textAlignment w:val="bottom"/>
    </w:pPr>
    <w:rPr>
      <w:rFonts w:ascii="Times New Roman" w:hAnsi="Times New Roman"/>
      <w:sz w:val="24"/>
    </w:rPr>
  </w:style>
  <w:style w:type="paragraph" w:styleId="xl34" w:customStyle="1">
    <w:name w:val="xl34"/>
    <w:basedOn w:val="Normal"/>
    <w:pPr>
      <w:pBdr>
        <w:top w:val="single" w:color="auto" w:sz="4" w:space="0"/>
        <w:right w:val="single" w:color="auto" w:sz="4" w:space="0"/>
      </w:pBdr>
      <w:shd w:val="clear" w:color="auto" w:fill="C0C0C0"/>
      <w:spacing w:before="100" w:beforeAutospacing="1" w:after="100" w:afterAutospacing="1"/>
      <w:jc w:val="center"/>
      <w:textAlignment w:val="bottom"/>
    </w:pPr>
    <w:rPr>
      <w:rFonts w:ascii="Times New Roman" w:hAnsi="Times New Roman"/>
      <w:sz w:val="24"/>
    </w:rPr>
  </w:style>
  <w:style w:type="paragraph" w:styleId="xl35" w:customStyle="1">
    <w:name w:val="xl35"/>
    <w:basedOn w:val="Normal"/>
    <w:pPr>
      <w:shd w:val="clear" w:color="auto" w:fill="C0C0C0"/>
      <w:spacing w:before="100" w:beforeAutospacing="1" w:after="100" w:afterAutospacing="1"/>
      <w:jc w:val="center"/>
      <w:textAlignment w:val="bottom"/>
    </w:pPr>
    <w:rPr>
      <w:rFonts w:ascii="Times New Roman" w:hAnsi="Times New Roman"/>
      <w:sz w:val="24"/>
    </w:rPr>
  </w:style>
  <w:style w:type="paragraph" w:styleId="xl36" w:customStyle="1">
    <w:name w:val="xl36"/>
    <w:basedOn w:val="Normal"/>
    <w:pPr>
      <w:spacing w:before="100" w:beforeAutospacing="1" w:after="100" w:afterAutospacing="1"/>
      <w:jc w:val="center"/>
    </w:pPr>
    <w:rPr>
      <w:rFonts w:ascii="Times New Roman" w:hAnsi="Times New Roman"/>
      <w:sz w:val="24"/>
    </w:rPr>
  </w:style>
  <w:style w:type="paragraph" w:styleId="xl37" w:customStyle="1">
    <w:name w:val="xl37"/>
    <w:basedOn w:val="Normal"/>
    <w:pPr>
      <w:spacing w:before="100" w:beforeAutospacing="1" w:after="100" w:afterAutospacing="1"/>
      <w:jc w:val="center"/>
    </w:pPr>
    <w:rPr>
      <w:rFonts w:ascii="Times New Roman" w:hAnsi="Times New Roman"/>
      <w:sz w:val="24"/>
    </w:rPr>
  </w:style>
  <w:style w:type="paragraph" w:styleId="xl38" w:customStyle="1">
    <w:name w:val="xl38"/>
    <w:basedOn w:val="Normal"/>
    <w:pPr>
      <w:spacing w:before="100" w:beforeAutospacing="1" w:after="100" w:afterAutospacing="1"/>
      <w:jc w:val="center"/>
    </w:pPr>
    <w:rPr>
      <w:rFonts w:ascii="Times New Roman" w:hAnsi="Times New Roman"/>
      <w:sz w:val="24"/>
    </w:rPr>
  </w:style>
  <w:style w:type="paragraph" w:styleId="xl39" w:customStyle="1">
    <w:name w:val="xl39"/>
    <w:basedOn w:val="Normal"/>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sz w:val="17"/>
      <w:szCs w:val="17"/>
    </w:rPr>
  </w:style>
  <w:style w:type="paragraph" w:styleId="xl40" w:customStyle="1">
    <w:name w:val="xl40"/>
    <w:basedOn w:val="Normal"/>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17"/>
      <w:szCs w:val="17"/>
    </w:rPr>
  </w:style>
  <w:style w:type="paragraph" w:styleId="xl41" w:customStyle="1">
    <w:name w:val="xl41"/>
    <w:basedOn w:val="Normal"/>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17"/>
      <w:szCs w:val="17"/>
    </w:rPr>
  </w:style>
  <w:style w:type="paragraph" w:styleId="xl42" w:customStyle="1">
    <w:name w:val="xl42"/>
    <w:basedOn w:val="Normal"/>
    <w:pPr>
      <w:spacing w:before="100" w:beforeAutospacing="1" w:after="100" w:afterAutospacing="1"/>
    </w:pPr>
    <w:rPr>
      <w:rFonts w:ascii="Times New Roman" w:hAnsi="Times New Roman"/>
      <w:sz w:val="17"/>
      <w:szCs w:val="17"/>
    </w:rPr>
  </w:style>
  <w:style w:type="paragraph" w:styleId="xl43" w:customStyle="1">
    <w:name w:val="xl43"/>
    <w:basedOn w:val="Normal"/>
    <w:pPr>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sz w:val="17"/>
      <w:szCs w:val="17"/>
    </w:rPr>
  </w:style>
  <w:style w:type="paragraph" w:styleId="xl44" w:customStyle="1">
    <w:name w:val="xl44"/>
    <w:basedOn w:val="Normal"/>
    <w:pPr>
      <w:spacing w:before="100" w:beforeAutospacing="1" w:after="100" w:afterAutospacing="1"/>
      <w:jc w:val="right"/>
    </w:pPr>
    <w:rPr>
      <w:rFonts w:ascii="Times New Roman" w:hAnsi="Times New Roman"/>
      <w:b/>
      <w:bCs/>
      <w:sz w:val="17"/>
      <w:szCs w:val="17"/>
    </w:rPr>
  </w:style>
  <w:style w:type="paragraph" w:styleId="xl45" w:customStyle="1">
    <w:name w:val="xl45"/>
    <w:basedOn w:val="Normal"/>
    <w:pPr>
      <w:spacing w:before="100" w:beforeAutospacing="1" w:after="100" w:afterAutospacing="1"/>
      <w:jc w:val="center"/>
    </w:pPr>
    <w:rPr>
      <w:rFonts w:ascii="Times New Roman" w:hAnsi="Times New Roman"/>
      <w:sz w:val="17"/>
      <w:szCs w:val="17"/>
    </w:rPr>
  </w:style>
  <w:style w:type="paragraph" w:styleId="xl46" w:customStyle="1">
    <w:name w:val="xl46"/>
    <w:basedOn w:val="Normal"/>
    <w:pPr>
      <w:pBdr>
        <w:top w:val="single" w:color="auto" w:sz="4" w:space="0"/>
        <w:left w:val="single" w:color="auto" w:sz="4" w:space="0"/>
        <w:right w:val="single" w:color="auto" w:sz="4" w:space="0"/>
      </w:pBdr>
      <w:shd w:val="clear" w:color="auto" w:fill="C0C0C0"/>
      <w:spacing w:before="100" w:beforeAutospacing="1" w:after="100" w:afterAutospacing="1"/>
      <w:jc w:val="center"/>
      <w:textAlignment w:val="bottom"/>
    </w:pPr>
    <w:rPr>
      <w:rFonts w:ascii="Times New Roman" w:hAnsi="Times New Roman"/>
      <w:b/>
      <w:bCs/>
      <w:sz w:val="24"/>
    </w:rPr>
  </w:style>
  <w:style w:type="paragraph" w:styleId="xl47" w:customStyle="1">
    <w:name w:val="xl47"/>
    <w:basedOn w:val="Normal"/>
    <w:pPr>
      <w:pBdr>
        <w:left w:val="single" w:color="auto" w:sz="4" w:space="0"/>
        <w:bottom w:val="single" w:color="auto" w:sz="4" w:space="0"/>
        <w:right w:val="single" w:color="auto" w:sz="4" w:space="0"/>
      </w:pBdr>
      <w:spacing w:before="100" w:beforeAutospacing="1" w:after="100" w:afterAutospacing="1"/>
      <w:jc w:val="center"/>
      <w:textAlignment w:val="bottom"/>
    </w:pPr>
    <w:rPr>
      <w:rFonts w:ascii="Times New Roman" w:hAnsi="Times New Roman"/>
      <w:sz w:val="24"/>
    </w:rPr>
  </w:style>
  <w:style w:type="paragraph" w:styleId="xl48" w:customStyle="1">
    <w:name w:val="xl48"/>
    <w:basedOn w:val="Normal"/>
    <w:pPr>
      <w:pBdr>
        <w:top w:val="single" w:color="auto" w:sz="4" w:space="0"/>
        <w:left w:val="single" w:color="auto" w:sz="4" w:space="0"/>
        <w:bottom w:val="single" w:color="auto" w:sz="4" w:space="0"/>
      </w:pBdr>
      <w:shd w:val="clear" w:color="auto" w:fill="C0C0C0"/>
      <w:spacing w:before="100" w:beforeAutospacing="1" w:after="100" w:afterAutospacing="1"/>
      <w:jc w:val="center"/>
      <w:textAlignment w:val="bottom"/>
    </w:pPr>
    <w:rPr>
      <w:rFonts w:ascii="Times New Roman" w:hAnsi="Times New Roman"/>
      <w:b/>
      <w:bCs/>
      <w:sz w:val="24"/>
    </w:rPr>
  </w:style>
  <w:style w:type="paragraph" w:styleId="xl49" w:customStyle="1">
    <w:name w:val="xl49"/>
    <w:basedOn w:val="Normal"/>
    <w:pPr>
      <w:pBdr>
        <w:top w:val="single" w:color="auto" w:sz="4" w:space="0"/>
        <w:bottom w:val="single" w:color="auto" w:sz="4" w:space="0"/>
        <w:right w:val="single" w:color="auto" w:sz="4" w:space="0"/>
      </w:pBdr>
      <w:shd w:val="clear" w:color="auto" w:fill="C0C0C0"/>
      <w:spacing w:before="100" w:beforeAutospacing="1" w:after="100" w:afterAutospacing="1"/>
      <w:jc w:val="center"/>
      <w:textAlignment w:val="bottom"/>
    </w:pPr>
    <w:rPr>
      <w:rFonts w:ascii="Times New Roman" w:hAnsi="Times New Roman"/>
      <w:b/>
      <w:bCs/>
      <w:sz w:val="24"/>
    </w:rPr>
  </w:style>
  <w:style w:type="paragraph" w:styleId="xl50" w:customStyle="1">
    <w:name w:val="xl50"/>
    <w:basedOn w:val="Normal"/>
    <w:pPr>
      <w:pBdr>
        <w:top w:val="single" w:color="auto" w:sz="4" w:space="0"/>
        <w:left w:val="single" w:color="auto" w:sz="4" w:space="0"/>
        <w:right w:val="single" w:color="auto" w:sz="4" w:space="0"/>
      </w:pBdr>
      <w:shd w:val="clear" w:color="auto" w:fill="C0C0C0"/>
      <w:spacing w:before="100" w:beforeAutospacing="1" w:after="100" w:afterAutospacing="1"/>
      <w:textAlignment w:val="bottom"/>
    </w:pPr>
    <w:rPr>
      <w:rFonts w:ascii="Times New Roman" w:hAnsi="Times New Roman"/>
      <w:b/>
      <w:bCs/>
      <w:sz w:val="24"/>
    </w:rPr>
  </w:style>
  <w:style w:type="paragraph" w:styleId="xl51" w:customStyle="1">
    <w:name w:val="xl51"/>
    <w:basedOn w:val="Normal"/>
    <w:pPr>
      <w:pBdr>
        <w:left w:val="single" w:color="auto" w:sz="4" w:space="0"/>
        <w:bottom w:val="single" w:color="auto" w:sz="4" w:space="0"/>
        <w:right w:val="single" w:color="auto" w:sz="4" w:space="0"/>
      </w:pBdr>
      <w:spacing w:before="100" w:beforeAutospacing="1" w:after="100" w:afterAutospacing="1"/>
    </w:pPr>
    <w:rPr>
      <w:rFonts w:ascii="Times New Roman" w:hAnsi="Times New Roman"/>
      <w:sz w:val="24"/>
    </w:rPr>
  </w:style>
  <w:style w:type="paragraph" w:styleId="xl52" w:customStyle="1">
    <w:name w:val="xl52"/>
    <w:basedOn w:val="Normal"/>
    <w:pPr>
      <w:pBdr>
        <w:top w:val="single" w:color="auto" w:sz="4" w:space="0"/>
        <w:bottom w:val="single" w:color="auto" w:sz="4" w:space="0"/>
      </w:pBdr>
      <w:spacing w:before="100" w:beforeAutospacing="1" w:after="100" w:afterAutospacing="1"/>
      <w:jc w:val="center"/>
      <w:textAlignment w:val="bottom"/>
    </w:pPr>
    <w:rPr>
      <w:rFonts w:ascii="Times New Roman" w:hAnsi="Times New Roman"/>
      <w:sz w:val="24"/>
    </w:rPr>
  </w:style>
  <w:style w:type="paragraph" w:styleId="xl53" w:customStyle="1">
    <w:name w:val="xl53"/>
    <w:basedOn w:val="Normal"/>
    <w:pPr>
      <w:pBdr>
        <w:top w:val="single" w:color="auto" w:sz="4" w:space="0"/>
        <w:bottom w:val="single" w:color="auto" w:sz="4" w:space="0"/>
      </w:pBdr>
      <w:shd w:val="clear" w:color="auto" w:fill="C0C0C0"/>
      <w:spacing w:before="100" w:beforeAutospacing="1" w:after="100" w:afterAutospacing="1"/>
      <w:jc w:val="center"/>
      <w:textAlignment w:val="bottom"/>
    </w:pPr>
    <w:rPr>
      <w:rFonts w:ascii="Times New Roman" w:hAnsi="Times New Roman"/>
      <w:sz w:val="24"/>
    </w:rPr>
  </w:style>
  <w:style w:type="paragraph" w:styleId="xl54" w:customStyle="1">
    <w:name w:val="xl54"/>
    <w:basedOn w:val="Normal"/>
    <w:pPr>
      <w:pBdr>
        <w:top w:val="single" w:color="auto" w:sz="4" w:space="0"/>
        <w:bottom w:val="single" w:color="auto" w:sz="4" w:space="0"/>
        <w:right w:val="single" w:color="auto" w:sz="4" w:space="0"/>
      </w:pBdr>
      <w:shd w:val="clear" w:color="auto" w:fill="C0C0C0"/>
      <w:spacing w:before="100" w:beforeAutospacing="1" w:after="100" w:afterAutospacing="1"/>
      <w:jc w:val="center"/>
      <w:textAlignment w:val="bottom"/>
    </w:pPr>
    <w:rPr>
      <w:rFonts w:ascii="Times New Roman" w:hAnsi="Times New Roman"/>
      <w:sz w:val="24"/>
    </w:rPr>
  </w:style>
  <w:style w:type="character" w:styleId="A111" w:customStyle="1">
    <w:name w:val="A11+1"/>
    <w:rPr>
      <w:rFonts w:ascii="Meta Book" w:hAnsi="Meta Book"/>
      <w:color w:val="930036"/>
      <w:sz w:val="18"/>
      <w:szCs w:val="18"/>
    </w:rPr>
  </w:style>
  <w:style w:type="character" w:styleId="texte1" w:customStyle="1">
    <w:name w:val="texte1"/>
    <w:rPr>
      <w:sz w:val="20"/>
      <w:szCs w:val="20"/>
    </w:rPr>
  </w:style>
  <w:style w:type="paragraph" w:styleId="bodytext-hangindentreducedspaceafter" w:customStyle="1">
    <w:name w:val="body text - hang indent reduced space after"/>
    <w:basedOn w:val="Normal"/>
    <w:pPr>
      <w:keepNext/>
      <w:spacing w:after="120" w:line="260" w:lineRule="exact"/>
      <w:ind w:left="720" w:hanging="720"/>
    </w:pPr>
  </w:style>
  <w:style w:type="paragraph" w:styleId="bodytext-hangingindentCharChar" w:customStyle="1">
    <w:name w:val="body text - hanging indent Char Char"/>
    <w:basedOn w:val="Normal"/>
    <w:pPr>
      <w:keepNext/>
      <w:spacing w:after="120" w:line="271" w:lineRule="auto"/>
      <w:ind w:left="720" w:hanging="720"/>
    </w:pPr>
  </w:style>
  <w:style w:type="paragraph" w:styleId="bodytext-hangingindent-10ptbelow" w:customStyle="1">
    <w:name w:val="body text -hanging indent - 10pt below"/>
    <w:basedOn w:val="Normal"/>
    <w:pPr>
      <w:keepNext/>
      <w:spacing w:after="200" w:line="260" w:lineRule="exact"/>
      <w:ind w:left="720" w:hanging="720"/>
    </w:pPr>
  </w:style>
  <w:style w:type="paragraph" w:styleId="StyleTrebuchetMS10ptBoldCenteredLeft005Right0" w:customStyle="1">
    <w:name w:val="Style Trebuchet MS 10 pt Bold Centered Left:  0.05&quot; Right:  0...."/>
    <w:basedOn w:val="Normal"/>
    <w:pPr>
      <w:ind w:left="72" w:right="72"/>
      <w:jc w:val="center"/>
    </w:pPr>
    <w:rPr>
      <w:b/>
      <w:bCs/>
      <w:szCs w:val="20"/>
      <w:lang w:val="en-CA"/>
    </w:rPr>
  </w:style>
  <w:style w:type="paragraph" w:styleId="Bodytext-lastparabeforeheader" w:customStyle="1">
    <w:name w:val="Body text - last para before header"/>
    <w:basedOn w:val="Normal"/>
    <w:pPr>
      <w:spacing w:after="400"/>
    </w:pPr>
    <w:rPr>
      <w:lang w:val="en-CA"/>
    </w:rPr>
  </w:style>
  <w:style w:type="paragraph" w:styleId="Bodytext-reducedspaceafterparaCharChar" w:customStyle="1">
    <w:name w:val="Body text - reduced space after para Char Char"/>
    <w:basedOn w:val="Normal"/>
    <w:pPr>
      <w:spacing w:after="120" w:line="271" w:lineRule="auto"/>
    </w:pPr>
  </w:style>
  <w:style w:type="character" w:styleId="Bodytext-reducedspaceafterparaCharCharChar" w:customStyle="1">
    <w:name w:val="Body text - reduced space after para Char Char Char"/>
    <w:rPr>
      <w:rFonts w:ascii="Trebuchet MS" w:hAnsi="Trebuchet MS"/>
      <w:szCs w:val="24"/>
      <w:lang w:val="en-US" w:eastAsia="en-US" w:bidi="ar-SA"/>
    </w:rPr>
  </w:style>
  <w:style w:type="paragraph" w:styleId="bodytext-indented" w:customStyle="1">
    <w:name w:val="body text - indented"/>
    <w:basedOn w:val="Normal"/>
    <w:pPr>
      <w:ind w:left="720"/>
    </w:pPr>
  </w:style>
  <w:style w:type="paragraph" w:styleId="Bodytext-beforebullet" w:customStyle="1">
    <w:name w:val="Body text - before bullet"/>
    <w:basedOn w:val="Normal"/>
    <w:next w:val="bullet0"/>
    <w:pPr>
      <w:keepNext/>
      <w:spacing w:after="120"/>
    </w:pPr>
  </w:style>
  <w:style w:type="paragraph" w:styleId="bodytext-numberedindentedCharChar" w:customStyle="1">
    <w:name w:val="body text - numbered + indented Char Char"/>
    <w:basedOn w:val="Normal"/>
    <w:pPr>
      <w:spacing w:line="271" w:lineRule="auto"/>
      <w:ind w:left="720"/>
    </w:pPr>
  </w:style>
  <w:style w:type="character" w:styleId="bodytext-numberedindentedCharCharChar" w:customStyle="1">
    <w:name w:val="body text - numbered + indented Char Char Char"/>
    <w:rPr>
      <w:rFonts w:ascii="Trebuchet MS" w:hAnsi="Trebuchet MS"/>
      <w:szCs w:val="24"/>
      <w:lang w:val="en-US" w:eastAsia="en-US" w:bidi="ar-SA"/>
    </w:rPr>
  </w:style>
  <w:style w:type="paragraph" w:styleId="Bodytext-field" w:customStyle="1">
    <w:name w:val="Body text - field"/>
    <w:basedOn w:val="Normal"/>
    <w:pPr>
      <w:spacing w:after="360" w:line="271" w:lineRule="auto"/>
      <w:ind w:left="360"/>
    </w:pPr>
    <w:rPr>
      <w:lang w:val="en-CA"/>
    </w:rPr>
  </w:style>
  <w:style w:type="character" w:styleId="bodytext-hangingindentCharCharChar" w:customStyle="1">
    <w:name w:val="body text - hanging indent Char Char Char"/>
    <w:rPr>
      <w:rFonts w:ascii="Trebuchet MS" w:hAnsi="Trebuchet MS"/>
      <w:szCs w:val="24"/>
      <w:lang w:val="en-US" w:eastAsia="en-US" w:bidi="ar-SA"/>
    </w:rPr>
  </w:style>
  <w:style w:type="paragraph" w:styleId="Bodytext-indented0" w:customStyle="1">
    <w:name w:val="Body text - indented"/>
    <w:basedOn w:val="Normal"/>
    <w:pPr>
      <w:tabs>
        <w:tab w:val="left" w:pos="1440"/>
        <w:tab w:val="left" w:pos="1968"/>
      </w:tabs>
      <w:spacing w:after="120" w:line="271" w:lineRule="auto"/>
      <w:ind w:left="540"/>
    </w:pPr>
    <w:rPr>
      <w:lang w:val="en-CA"/>
    </w:rPr>
  </w:style>
  <w:style w:type="paragraph" w:styleId="BodyTextIndent">
    <w:name w:val="Body Text Indent"/>
    <w:basedOn w:val="Normal"/>
    <w:pPr>
      <w:autoSpaceDE w:val="0"/>
      <w:autoSpaceDN w:val="0"/>
      <w:adjustRightInd w:val="0"/>
      <w:ind w:left="720" w:hanging="720"/>
    </w:pPr>
    <w:rPr>
      <w:rFonts w:ascii="HelveticaNeue-Light" w:hAnsi="HelveticaNeue-Light"/>
      <w:sz w:val="19"/>
      <w:szCs w:val="19"/>
    </w:rPr>
  </w:style>
  <w:style w:type="paragraph" w:styleId="BodyTextIndent2">
    <w:name w:val="Body Text Indent 2"/>
    <w:basedOn w:val="Normal"/>
    <w:pPr>
      <w:ind w:left="700"/>
    </w:pPr>
    <w:rPr>
      <w:rFonts w:ascii="Arial" w:hAnsi="Arial" w:cs="Arial"/>
      <w:sz w:val="22"/>
      <w:szCs w:val="20"/>
      <w:lang w:val="en-CA"/>
    </w:rPr>
  </w:style>
  <w:style w:type="paragraph" w:styleId="BodyTextIndent3">
    <w:name w:val="Body Text Indent 3"/>
    <w:basedOn w:val="Normal"/>
    <w:pPr>
      <w:ind w:left="800"/>
      <w:jc w:val="both"/>
    </w:pPr>
    <w:rPr>
      <w:rFonts w:ascii="Arial" w:hAnsi="Arial" w:cs="Arial"/>
      <w:sz w:val="22"/>
      <w:szCs w:val="20"/>
    </w:rPr>
  </w:style>
  <w:style w:type="paragraph" w:styleId="Bodytext-reducedspaceafterparaChar" w:customStyle="1">
    <w:name w:val="Body text - reduced space after para Char"/>
    <w:basedOn w:val="Normal"/>
    <w:pPr>
      <w:spacing w:after="120" w:line="271" w:lineRule="auto"/>
    </w:pPr>
  </w:style>
  <w:style w:type="paragraph" w:styleId="bodytext-hangingindentChar" w:customStyle="1">
    <w:name w:val="body text - hanging indent Char"/>
    <w:basedOn w:val="Bodytext-reducedspaceafterparaChar"/>
    <w:pPr>
      <w:keepNext/>
      <w:ind w:left="720" w:hanging="720"/>
    </w:pPr>
  </w:style>
  <w:style w:type="paragraph" w:styleId="bodytext-numberedindentedChar" w:customStyle="1">
    <w:name w:val="body text - numbered + indented Char"/>
    <w:basedOn w:val="Normal"/>
    <w:pPr>
      <w:spacing w:line="271" w:lineRule="auto"/>
      <w:ind w:left="720"/>
    </w:pPr>
  </w:style>
  <w:style w:type="paragraph" w:styleId="Stylebullet-abcLinespacingsingle" w:customStyle="1">
    <w:name w:val="Style bullet -abc + Line spacing:  single"/>
    <w:basedOn w:val="bullet-abc"/>
    <w:pPr>
      <w:spacing w:after="0" w:line="240" w:lineRule="auto"/>
      <w:ind w:left="720" w:firstLine="0"/>
    </w:pPr>
    <w:rPr>
      <w:szCs w:val="20"/>
    </w:rPr>
  </w:style>
  <w:style w:type="character" w:styleId="CharChar2" w:customStyle="1">
    <w:name w:val="Char Char2"/>
    <w:rPr>
      <w:rFonts w:ascii="Trebuchet MS" w:hAnsi="Trebuchet MS" w:cs="Arial"/>
      <w:b/>
      <w:sz w:val="36"/>
      <w:szCs w:val="40"/>
      <w:lang w:val="en-CA" w:eastAsia="en-US" w:bidi="ar-SA"/>
    </w:rPr>
  </w:style>
  <w:style w:type="character" w:styleId="CharChar1" w:customStyle="1">
    <w:name w:val="Char Char1"/>
    <w:rPr>
      <w:rFonts w:ascii="Trebuchet MS" w:hAnsi="Trebuchet MS"/>
      <w:b/>
      <w:i/>
      <w:sz w:val="28"/>
      <w:szCs w:val="28"/>
      <w:lang w:val="en-CA" w:eastAsia="en-US" w:bidi="ar-SA"/>
    </w:rPr>
  </w:style>
  <w:style w:type="paragraph" w:styleId="BodyText2">
    <w:name w:val="Body Text 2"/>
    <w:basedOn w:val="Normal"/>
    <w:rPr>
      <w:b/>
      <w:bCs/>
      <w:i/>
      <w:iCs/>
      <w:noProof/>
      <w:sz w:val="24"/>
      <w:lang w:val="fr-CA"/>
    </w:rPr>
  </w:style>
  <w:style w:type="character" w:styleId="NormalWebChar" w:customStyle="1">
    <w:name w:val="Normal (Web) Char"/>
    <w:link w:val="NormalWeb"/>
    <w:rsid w:val="00210FD4"/>
    <w:rPr>
      <w:sz w:val="24"/>
      <w:szCs w:val="24"/>
      <w:lang w:val="en-US" w:eastAsia="en-US" w:bidi="ar-SA"/>
    </w:rPr>
  </w:style>
  <w:style w:type="paragraph" w:styleId="Bullet" w:customStyle="1">
    <w:name w:val="Bullet"/>
    <w:basedOn w:val="Normal"/>
    <w:rsid w:val="002755F9"/>
    <w:pPr>
      <w:numPr>
        <w:numId w:val="7"/>
      </w:numPr>
      <w:spacing w:after="180"/>
    </w:pPr>
    <w:rPr>
      <w:rFonts w:ascii="Arial" w:hAnsi="Arial" w:cs="Arial"/>
      <w:sz w:val="22"/>
      <w:lang w:val="en-CA" w:eastAsia="en-CA"/>
    </w:rPr>
  </w:style>
  <w:style w:type="paragraph" w:styleId="TableContents" w:customStyle="1">
    <w:name w:val="Table Contents"/>
    <w:basedOn w:val="Normal"/>
    <w:rsid w:val="00DB7A1C"/>
    <w:pPr>
      <w:suppressLineNumbers/>
      <w:suppressAutoHyphens/>
    </w:pPr>
    <w:rPr>
      <w:kern w:val="1"/>
      <w:lang w:eastAsia="ar-SA"/>
    </w:rPr>
  </w:style>
  <w:style w:type="paragraph" w:styleId="ListParagraph">
    <w:name w:val="List Paragraph"/>
    <w:basedOn w:val="Normal"/>
    <w:uiPriority w:val="34"/>
    <w:qFormat/>
    <w:rsid w:val="00B75F32"/>
    <w:pPr>
      <w:spacing w:after="200" w:line="276" w:lineRule="auto"/>
      <w:ind w:left="720"/>
      <w:contextualSpacing/>
    </w:pPr>
    <w:rPr>
      <w:rFonts w:ascii="Calibri" w:hAnsi="Calibri" w:eastAsia="Calibri"/>
      <w:sz w:val="24"/>
      <w:szCs w:val="22"/>
    </w:rPr>
  </w:style>
  <w:style w:type="paragraph" w:styleId="HTMLPreformatted">
    <w:name w:val="HTML Preformatted"/>
    <w:basedOn w:val="Normal"/>
    <w:link w:val="HTMLPreformattedChar"/>
    <w:uiPriority w:val="99"/>
    <w:unhideWhenUsed/>
    <w:rsid w:val="00E14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n-CA" w:eastAsia="en-CA"/>
    </w:rPr>
  </w:style>
  <w:style w:type="character" w:styleId="HTMLPreformattedChar" w:customStyle="1">
    <w:name w:val="HTML Preformatted Char"/>
    <w:link w:val="HTMLPreformatted"/>
    <w:uiPriority w:val="99"/>
    <w:rsid w:val="00E143A9"/>
    <w:rPr>
      <w:rFonts w:ascii="Courier New" w:hAnsi="Courier New" w:cs="Courier New"/>
    </w:rPr>
  </w:style>
  <w:style w:type="character" w:styleId="Heading3Char" w:customStyle="1">
    <w:name w:val="Heading 3 Char"/>
    <w:link w:val="Heading3"/>
    <w:rsid w:val="007C7CFF"/>
    <w:rPr>
      <w:rFonts w:ascii="Trebuchet MS" w:hAnsi="Trebuchet MS"/>
      <w:szCs w:val="24"/>
      <w:u w:val="single"/>
      <w:lang w:val="en-US" w:eastAsia="en-US"/>
    </w:rPr>
  </w:style>
  <w:style w:type="character" w:styleId="FooterChar" w:customStyle="1">
    <w:name w:val="Footer Char"/>
    <w:link w:val="Footer"/>
    <w:uiPriority w:val="99"/>
    <w:rsid w:val="00AC09B9"/>
    <w:rPr>
      <w:rFonts w:ascii="Trebuchet MS" w:hAnsi="Trebuchet MS"/>
      <w:szCs w:val="24"/>
      <w:lang w:val="en-US" w:eastAsia="en-US"/>
    </w:rPr>
  </w:style>
  <w:style w:type="paragraph" w:styleId="TOCHeading">
    <w:name w:val="TOC Heading"/>
    <w:basedOn w:val="Heading1"/>
    <w:next w:val="Normal"/>
    <w:uiPriority w:val="39"/>
    <w:semiHidden/>
    <w:unhideWhenUsed/>
    <w:qFormat/>
    <w:rsid w:val="00AC09B9"/>
    <w:pPr>
      <w:keepNext/>
      <w:keepLines/>
      <w:numPr>
        <w:numId w:val="0"/>
      </w:numPr>
      <w:spacing w:before="480" w:after="0" w:line="276" w:lineRule="auto"/>
      <w:outlineLvl w:val="9"/>
    </w:pPr>
    <w:rPr>
      <w:rFonts w:ascii="Cambria" w:hAnsi="Cambria" w:eastAsia="MS Gothic" w:cs="Times New Roman"/>
      <w:bCs/>
      <w:color w:val="365F91"/>
      <w:sz w:val="28"/>
      <w:szCs w:val="28"/>
      <w:lang w:val="en-US" w:eastAsia="ja-JP"/>
    </w:rPr>
  </w:style>
  <w:style w:type="paragraph" w:styleId="TOC3">
    <w:name w:val="toc 3"/>
    <w:basedOn w:val="Normal"/>
    <w:next w:val="Normal"/>
    <w:autoRedefine/>
    <w:uiPriority w:val="39"/>
    <w:qFormat/>
    <w:rsid w:val="00AC09B9"/>
    <w:pPr>
      <w:ind w:left="400"/>
    </w:pPr>
  </w:style>
  <w:style w:type="paragraph" w:styleId="TOC4">
    <w:name w:val="toc 4"/>
    <w:basedOn w:val="Normal"/>
    <w:next w:val="Normal"/>
    <w:autoRedefine/>
    <w:uiPriority w:val="39"/>
    <w:unhideWhenUsed/>
    <w:rsid w:val="00AC09B9"/>
    <w:pPr>
      <w:spacing w:after="100" w:line="276" w:lineRule="auto"/>
      <w:ind w:left="660"/>
    </w:pPr>
    <w:rPr>
      <w:rFonts w:ascii="Calibri" w:hAnsi="Calibri"/>
      <w:sz w:val="22"/>
      <w:szCs w:val="22"/>
      <w:lang w:val="en-CA" w:eastAsia="en-CA"/>
    </w:rPr>
  </w:style>
  <w:style w:type="paragraph" w:styleId="TOC5">
    <w:name w:val="toc 5"/>
    <w:basedOn w:val="Normal"/>
    <w:next w:val="Normal"/>
    <w:autoRedefine/>
    <w:uiPriority w:val="39"/>
    <w:unhideWhenUsed/>
    <w:rsid w:val="00AC09B9"/>
    <w:pPr>
      <w:spacing w:after="100" w:line="276" w:lineRule="auto"/>
      <w:ind w:left="880"/>
    </w:pPr>
    <w:rPr>
      <w:rFonts w:ascii="Calibri" w:hAnsi="Calibri"/>
      <w:sz w:val="22"/>
      <w:szCs w:val="22"/>
      <w:lang w:val="en-CA" w:eastAsia="en-CA"/>
    </w:rPr>
  </w:style>
  <w:style w:type="paragraph" w:styleId="TOC6">
    <w:name w:val="toc 6"/>
    <w:basedOn w:val="Normal"/>
    <w:next w:val="Normal"/>
    <w:autoRedefine/>
    <w:uiPriority w:val="39"/>
    <w:unhideWhenUsed/>
    <w:rsid w:val="00AC09B9"/>
    <w:pPr>
      <w:spacing w:after="100" w:line="276" w:lineRule="auto"/>
      <w:ind w:left="1100"/>
    </w:pPr>
    <w:rPr>
      <w:rFonts w:ascii="Calibri" w:hAnsi="Calibri"/>
      <w:sz w:val="22"/>
      <w:szCs w:val="22"/>
      <w:lang w:val="en-CA" w:eastAsia="en-CA"/>
    </w:rPr>
  </w:style>
  <w:style w:type="paragraph" w:styleId="TOC7">
    <w:name w:val="toc 7"/>
    <w:basedOn w:val="Normal"/>
    <w:next w:val="Normal"/>
    <w:autoRedefine/>
    <w:uiPriority w:val="39"/>
    <w:unhideWhenUsed/>
    <w:rsid w:val="00AC09B9"/>
    <w:pPr>
      <w:spacing w:after="100" w:line="276" w:lineRule="auto"/>
      <w:ind w:left="1320"/>
    </w:pPr>
    <w:rPr>
      <w:rFonts w:ascii="Calibri" w:hAnsi="Calibri"/>
      <w:sz w:val="22"/>
      <w:szCs w:val="22"/>
      <w:lang w:val="en-CA" w:eastAsia="en-CA"/>
    </w:rPr>
  </w:style>
  <w:style w:type="paragraph" w:styleId="TOC8">
    <w:name w:val="toc 8"/>
    <w:basedOn w:val="Normal"/>
    <w:next w:val="Normal"/>
    <w:autoRedefine/>
    <w:uiPriority w:val="39"/>
    <w:unhideWhenUsed/>
    <w:rsid w:val="00AC09B9"/>
    <w:pPr>
      <w:spacing w:after="100" w:line="276" w:lineRule="auto"/>
      <w:ind w:left="1540"/>
    </w:pPr>
    <w:rPr>
      <w:rFonts w:ascii="Calibri" w:hAnsi="Calibri"/>
      <w:sz w:val="22"/>
      <w:szCs w:val="22"/>
      <w:lang w:val="en-CA" w:eastAsia="en-CA"/>
    </w:rPr>
  </w:style>
  <w:style w:type="paragraph" w:styleId="TOC9">
    <w:name w:val="toc 9"/>
    <w:basedOn w:val="Normal"/>
    <w:next w:val="Normal"/>
    <w:autoRedefine/>
    <w:uiPriority w:val="39"/>
    <w:unhideWhenUsed/>
    <w:rsid w:val="00AC09B9"/>
    <w:pPr>
      <w:spacing w:after="100" w:line="276" w:lineRule="auto"/>
      <w:ind w:left="1760"/>
    </w:pPr>
    <w:rPr>
      <w:rFonts w:ascii="Calibri" w:hAnsi="Calibri"/>
      <w:sz w:val="22"/>
      <w:szCs w:val="22"/>
      <w:lang w:val="en-CA" w:eastAsia="en-CA"/>
    </w:rPr>
  </w:style>
  <w:style w:type="paragraph" w:styleId="issuestabletext" w:customStyle="1">
    <w:name w:val="issues table text"/>
    <w:basedOn w:val="Heading3"/>
    <w:rsid w:val="00553E7A"/>
    <w:pPr>
      <w:spacing w:before="40" w:after="40"/>
      <w:ind w:left="72" w:right="72"/>
    </w:pPr>
    <w:rPr>
      <w:bCs/>
      <w:u w:val="none"/>
    </w:rPr>
  </w:style>
  <w:style w:type="character" w:styleId="HeaderChar" w:customStyle="1">
    <w:name w:val="Header Char"/>
    <w:link w:val="Header"/>
    <w:uiPriority w:val="99"/>
    <w:rsid w:val="00D42652"/>
    <w:rPr>
      <w:rFonts w:ascii="Trebuchet MS" w:hAnsi="Trebuchet MS"/>
      <w:sz w:val="18"/>
      <w:szCs w:val="18"/>
      <w:lang w:val="en-US" w:eastAsia="en-US"/>
    </w:rPr>
  </w:style>
  <w:style w:type="character" w:styleId="UnresolvedMention">
    <w:name w:val="Unresolved Mention"/>
    <w:uiPriority w:val="99"/>
    <w:semiHidden/>
    <w:unhideWhenUsed/>
    <w:rsid w:val="00951F68"/>
    <w:rPr>
      <w:color w:val="605E5C"/>
      <w:shd w:val="clear" w:color="auto" w:fill="E1DFDD"/>
    </w:rPr>
  </w:style>
  <w:style w:type="paragraph" w:styleId="Revision">
    <w:name w:val="Revision"/>
    <w:hidden/>
    <w:uiPriority w:val="99"/>
    <w:semiHidden/>
    <w:rsid w:val="00CE0E14"/>
    <w:rPr>
      <w:rFonts w:ascii="Trebuchet MS" w:hAnsi="Trebuchet MS"/>
      <w:szCs w:val="24"/>
      <w:lang w:val="en-US" w:eastAsia="en-US"/>
    </w:rPr>
  </w:style>
  <w:style w:type="character" w:styleId="normaltextrun" w:customStyle="1">
    <w:name w:val="normaltextrun"/>
    <w:rsid w:val="00CE0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25005">
      <w:bodyDiv w:val="1"/>
      <w:marLeft w:val="0"/>
      <w:marRight w:val="0"/>
      <w:marTop w:val="0"/>
      <w:marBottom w:val="0"/>
      <w:divBdr>
        <w:top w:val="none" w:sz="0" w:space="0" w:color="auto"/>
        <w:left w:val="none" w:sz="0" w:space="0" w:color="auto"/>
        <w:bottom w:val="none" w:sz="0" w:space="0" w:color="auto"/>
        <w:right w:val="none" w:sz="0" w:space="0" w:color="auto"/>
      </w:divBdr>
    </w:div>
    <w:div w:id="517356828">
      <w:bodyDiv w:val="1"/>
      <w:marLeft w:val="0"/>
      <w:marRight w:val="0"/>
      <w:marTop w:val="0"/>
      <w:marBottom w:val="0"/>
      <w:divBdr>
        <w:top w:val="none" w:sz="0" w:space="0" w:color="auto"/>
        <w:left w:val="none" w:sz="0" w:space="0" w:color="auto"/>
        <w:bottom w:val="none" w:sz="0" w:space="0" w:color="auto"/>
        <w:right w:val="none" w:sz="0" w:space="0" w:color="auto"/>
      </w:divBdr>
    </w:div>
    <w:div w:id="518860365">
      <w:bodyDiv w:val="1"/>
      <w:marLeft w:val="0"/>
      <w:marRight w:val="0"/>
      <w:marTop w:val="0"/>
      <w:marBottom w:val="0"/>
      <w:divBdr>
        <w:top w:val="none" w:sz="0" w:space="0" w:color="auto"/>
        <w:left w:val="none" w:sz="0" w:space="0" w:color="auto"/>
        <w:bottom w:val="none" w:sz="0" w:space="0" w:color="auto"/>
        <w:right w:val="none" w:sz="0" w:space="0" w:color="auto"/>
      </w:divBdr>
    </w:div>
    <w:div w:id="709646452">
      <w:bodyDiv w:val="1"/>
      <w:marLeft w:val="0"/>
      <w:marRight w:val="0"/>
      <w:marTop w:val="0"/>
      <w:marBottom w:val="0"/>
      <w:divBdr>
        <w:top w:val="none" w:sz="0" w:space="0" w:color="auto"/>
        <w:left w:val="none" w:sz="0" w:space="0" w:color="auto"/>
        <w:bottom w:val="none" w:sz="0" w:space="0" w:color="auto"/>
        <w:right w:val="none" w:sz="0" w:space="0" w:color="auto"/>
      </w:divBdr>
    </w:div>
    <w:div w:id="979462817">
      <w:bodyDiv w:val="1"/>
      <w:marLeft w:val="0"/>
      <w:marRight w:val="0"/>
      <w:marTop w:val="0"/>
      <w:marBottom w:val="0"/>
      <w:divBdr>
        <w:top w:val="none" w:sz="0" w:space="0" w:color="auto"/>
        <w:left w:val="none" w:sz="0" w:space="0" w:color="auto"/>
        <w:bottom w:val="none" w:sz="0" w:space="0" w:color="auto"/>
        <w:right w:val="none" w:sz="0" w:space="0" w:color="auto"/>
      </w:divBdr>
    </w:div>
    <w:div w:id="1199051865">
      <w:bodyDiv w:val="1"/>
      <w:marLeft w:val="0"/>
      <w:marRight w:val="0"/>
      <w:marTop w:val="0"/>
      <w:marBottom w:val="0"/>
      <w:divBdr>
        <w:top w:val="none" w:sz="0" w:space="0" w:color="auto"/>
        <w:left w:val="none" w:sz="0" w:space="0" w:color="auto"/>
        <w:bottom w:val="none" w:sz="0" w:space="0" w:color="auto"/>
        <w:right w:val="none" w:sz="0" w:space="0" w:color="auto"/>
      </w:divBdr>
      <w:divsChild>
        <w:div w:id="12610029">
          <w:marLeft w:val="850"/>
          <w:marRight w:val="0"/>
          <w:marTop w:val="150"/>
          <w:marBottom w:val="0"/>
          <w:divBdr>
            <w:top w:val="none" w:sz="0" w:space="0" w:color="auto"/>
            <w:left w:val="none" w:sz="0" w:space="0" w:color="auto"/>
            <w:bottom w:val="none" w:sz="0" w:space="0" w:color="auto"/>
            <w:right w:val="none" w:sz="0" w:space="0" w:color="auto"/>
          </w:divBdr>
        </w:div>
        <w:div w:id="1768648900">
          <w:marLeft w:val="850"/>
          <w:marRight w:val="0"/>
          <w:marTop w:val="150"/>
          <w:marBottom w:val="0"/>
          <w:divBdr>
            <w:top w:val="none" w:sz="0" w:space="0" w:color="auto"/>
            <w:left w:val="none" w:sz="0" w:space="0" w:color="auto"/>
            <w:bottom w:val="none" w:sz="0" w:space="0" w:color="auto"/>
            <w:right w:val="none" w:sz="0" w:space="0" w:color="auto"/>
          </w:divBdr>
        </w:div>
        <w:div w:id="17657315">
          <w:marLeft w:val="850"/>
          <w:marRight w:val="0"/>
          <w:marTop w:val="150"/>
          <w:marBottom w:val="0"/>
          <w:divBdr>
            <w:top w:val="none" w:sz="0" w:space="0" w:color="auto"/>
            <w:left w:val="none" w:sz="0" w:space="0" w:color="auto"/>
            <w:bottom w:val="none" w:sz="0" w:space="0" w:color="auto"/>
            <w:right w:val="none" w:sz="0" w:space="0" w:color="auto"/>
          </w:divBdr>
        </w:div>
      </w:divsChild>
    </w:div>
    <w:div w:id="1529954934">
      <w:bodyDiv w:val="1"/>
      <w:marLeft w:val="0"/>
      <w:marRight w:val="0"/>
      <w:marTop w:val="0"/>
      <w:marBottom w:val="0"/>
      <w:divBdr>
        <w:top w:val="none" w:sz="0" w:space="0" w:color="auto"/>
        <w:left w:val="none" w:sz="0" w:space="0" w:color="auto"/>
        <w:bottom w:val="none" w:sz="0" w:space="0" w:color="auto"/>
        <w:right w:val="none" w:sz="0" w:space="0" w:color="auto"/>
      </w:divBdr>
    </w:div>
    <w:div w:id="1666395629">
      <w:bodyDiv w:val="1"/>
      <w:marLeft w:val="0"/>
      <w:marRight w:val="0"/>
      <w:marTop w:val="0"/>
      <w:marBottom w:val="0"/>
      <w:divBdr>
        <w:top w:val="none" w:sz="0" w:space="0" w:color="auto"/>
        <w:left w:val="none" w:sz="0" w:space="0" w:color="auto"/>
        <w:bottom w:val="none" w:sz="0" w:space="0" w:color="auto"/>
        <w:right w:val="none" w:sz="0" w:space="0" w:color="auto"/>
      </w:divBdr>
    </w:div>
    <w:div w:id="1801530068">
      <w:bodyDiv w:val="1"/>
      <w:marLeft w:val="0"/>
      <w:marRight w:val="0"/>
      <w:marTop w:val="0"/>
      <w:marBottom w:val="0"/>
      <w:divBdr>
        <w:top w:val="none" w:sz="0" w:space="0" w:color="auto"/>
        <w:left w:val="none" w:sz="0" w:space="0" w:color="auto"/>
        <w:bottom w:val="none" w:sz="0" w:space="0" w:color="auto"/>
        <w:right w:val="none" w:sz="0" w:space="0" w:color="auto"/>
      </w:divBdr>
    </w:div>
    <w:div w:id="2018651424">
      <w:bodyDiv w:val="1"/>
      <w:marLeft w:val="0"/>
      <w:marRight w:val="0"/>
      <w:marTop w:val="0"/>
      <w:marBottom w:val="0"/>
      <w:divBdr>
        <w:top w:val="none" w:sz="0" w:space="0" w:color="auto"/>
        <w:left w:val="none" w:sz="0" w:space="0" w:color="auto"/>
        <w:bottom w:val="none" w:sz="0" w:space="0" w:color="auto"/>
        <w:right w:val="none" w:sz="0" w:space="0" w:color="auto"/>
      </w:divBdr>
    </w:div>
    <w:div w:id="2071338913">
      <w:bodyDiv w:val="1"/>
      <w:marLeft w:val="0"/>
      <w:marRight w:val="0"/>
      <w:marTop w:val="0"/>
      <w:marBottom w:val="0"/>
      <w:divBdr>
        <w:top w:val="none" w:sz="0" w:space="0" w:color="auto"/>
        <w:left w:val="none" w:sz="0" w:space="0" w:color="auto"/>
        <w:bottom w:val="none" w:sz="0" w:space="0" w:color="auto"/>
        <w:right w:val="none" w:sz="0" w:space="0" w:color="auto"/>
      </w:divBdr>
    </w:div>
    <w:div w:id="2104102695">
      <w:bodyDiv w:val="1"/>
      <w:marLeft w:val="0"/>
      <w:marRight w:val="0"/>
      <w:marTop w:val="0"/>
      <w:marBottom w:val="0"/>
      <w:divBdr>
        <w:top w:val="none" w:sz="0" w:space="0" w:color="auto"/>
        <w:left w:val="none" w:sz="0" w:space="0" w:color="auto"/>
        <w:bottom w:val="none" w:sz="0" w:space="0" w:color="auto"/>
        <w:right w:val="none" w:sz="0" w:space="0" w:color="auto"/>
      </w:divBdr>
      <w:divsChild>
        <w:div w:id="1265991522">
          <w:marLeft w:val="0"/>
          <w:marRight w:val="0"/>
          <w:marTop w:val="0"/>
          <w:marBottom w:val="0"/>
          <w:divBdr>
            <w:top w:val="none" w:sz="0" w:space="0" w:color="auto"/>
            <w:left w:val="none" w:sz="0" w:space="0" w:color="auto"/>
            <w:bottom w:val="none" w:sz="0" w:space="0" w:color="auto"/>
            <w:right w:val="none" w:sz="0" w:space="0" w:color="auto"/>
          </w:divBdr>
          <w:divsChild>
            <w:div w:id="654920424">
              <w:marLeft w:val="0"/>
              <w:marRight w:val="0"/>
              <w:marTop w:val="0"/>
              <w:marBottom w:val="0"/>
              <w:divBdr>
                <w:top w:val="none" w:sz="0" w:space="0" w:color="auto"/>
                <w:left w:val="none" w:sz="0" w:space="0" w:color="auto"/>
                <w:bottom w:val="none" w:sz="0" w:space="0" w:color="auto"/>
                <w:right w:val="none" w:sz="0" w:space="0" w:color="auto"/>
              </w:divBdr>
              <w:divsChild>
                <w:div w:id="160618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9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mailto:visites@ingenieurscanada.ca" TargetMode="External" Id="rId13" /><Relationship Type="http://schemas.openxmlformats.org/officeDocument/2006/relationships/hyperlink" Target="https://engineerscanada.ca/sites/default/files/2024-09/GACI%20rubrics_2024_FR.pdf"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s://engineerscanada.ca/sites/default/files/2024-09/GACI%20rubrics_2024_FR.pdf" TargetMode="Externa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5.xml" Id="rId25"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eader" Target="header5.xml" Id="rId24"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er" Target="footer4.xml" Id="rId23" /><Relationship Type="http://schemas.openxmlformats.org/officeDocument/2006/relationships/webSettings" Target="webSetting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1.xml" Id="rId14" /><Relationship Type="http://schemas.openxmlformats.org/officeDocument/2006/relationships/header" Target="header4.xml" Id="rId22" /><Relationship Type="http://schemas.openxmlformats.org/officeDocument/2006/relationships/theme" Target="theme/theme1.xml" Id="rId27"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e94fafe-1c9b-4318-81dd-ed6f1c9e7dc7">
      <Value>9</Value>
    </TaxCatchAll>
    <ResourceType xmlns="d6a5f9ae-b8b3-457c-8c83-ea28edfa946a">Visiting Team Material</ResourceType>
    <Language xmlns="d6a5f9ae-b8b3-457c-8c83-ea28edfa946a">French</Language>
    <AccreditationCycle xmlns="d6a5f9ae-b8b3-457c-8c83-ea28edfa946a">2026-2027</AccreditationCycle>
    <Document_Type xmlns="d6a5f9ae-b8b3-457c-8c83-ea28edfa946a">Template</Document_Type>
    <_dlc_DocIdPersistId xmlns="de94fafe-1c9b-4318-81dd-ed6f1c9e7dc7" xsi:nil="true"/>
    <_dlc_DocId xmlns="de94fafe-1c9b-4318-81dd-ed6f1c9e7dc7">ACCREDIT-592379039-629</_dlc_DocId>
    <_dlc_DocIdUrl xmlns="de94fafe-1c9b-4318-81dd-ed6f1c9e7dc7">
      <Url>https://engineerscanada.sharepoint.com/sites/accreditation/_layouts/15/DocIdRedir.aspx?ID=ACCREDIT-592379039-629</Url>
      <Description>ACCREDIT-592379039-629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file>

<file path=customXml/item6.xml><?xml version="1.0" encoding="utf-8"?>
<ct:contentTypeSchema xmlns:ct="http://schemas.microsoft.com/office/2006/metadata/contentType" xmlns:ma="http://schemas.microsoft.com/office/2006/metadata/properties/metaAttributes" ct:_="" ma:_="" ma:contentTypeName="Document" ma:contentTypeID="0x0101009D297A3D1D08A547A9E0E12E0619CB95" ma:contentTypeVersion="18" ma:contentTypeDescription="Create a new document." ma:contentTypeScope="" ma:versionID="646732a054d62bbbfec5ebaa046bcdf8">
  <xsd:schema xmlns:xsd="http://www.w3.org/2001/XMLSchema" xmlns:xs="http://www.w3.org/2001/XMLSchema" xmlns:p="http://schemas.microsoft.com/office/2006/metadata/properties" xmlns:ns2="de94fafe-1c9b-4318-81dd-ed6f1c9e7dc7" xmlns:ns3="d6a5f9ae-b8b3-457c-8c83-ea28edfa946a" targetNamespace="http://schemas.microsoft.com/office/2006/metadata/properties" ma:root="true" ma:fieldsID="ab344ecf015eb1575a76b6d5a9f8e225" ns2:_="" ns3:_="">
    <xsd:import namespace="de94fafe-1c9b-4318-81dd-ed6f1c9e7dc7"/>
    <xsd:import namespace="d6a5f9ae-b8b3-457c-8c83-ea28edfa946a"/>
    <xsd:element name="properties">
      <xsd:complexType>
        <xsd:sequence>
          <xsd:element name="documentManagement">
            <xsd:complexType>
              <xsd:all>
                <xsd:element ref="ns2:TaxCatchAll" minOccurs="0"/>
                <xsd:element ref="ns3:Language" minOccurs="0"/>
                <xsd:element ref="ns3:AccreditationCycle" minOccurs="0"/>
                <xsd:element ref="ns3:ResourceType" minOccurs="0"/>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Document_Typ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4fafe-1c9b-4318-81dd-ed6f1c9e7dc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7633534-f149-4ab7-b018-4a1ed82cdc85}" ma:internalName="TaxCatchAll" ma:showField="CatchAllData" ma:web="de94fafe-1c9b-4318-81dd-ed6f1c9e7dc7">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6a5f9ae-b8b3-457c-8c83-ea28edfa946a" elementFormDefault="qualified">
    <xsd:import namespace="http://schemas.microsoft.com/office/2006/documentManagement/types"/>
    <xsd:import namespace="http://schemas.microsoft.com/office/infopath/2007/PartnerControls"/>
    <xsd:element name="Language" ma:index="9" nillable="true" ma:displayName="Language" ma:format="Dropdown" ma:internalName="Language">
      <xsd:simpleType>
        <xsd:restriction base="dms:Choice">
          <xsd:enumeration value="English"/>
          <xsd:enumeration value="French"/>
        </xsd:restriction>
      </xsd:simpleType>
    </xsd:element>
    <xsd:element name="AccreditationCycle" ma:index="10" nillable="true" ma:displayName="Accreditation Cycle" ma:default="None" ma:format="Dropdown" ma:internalName="AccreditationCycle">
      <xsd:simpleType>
        <xsd:restriction base="dms:Choice">
          <xsd:enumeration value="2019-2020"/>
          <xsd:enumeration value="2020-2021"/>
          <xsd:enumeration value="2021-2022"/>
          <xsd:enumeration value="2022-2023"/>
          <xsd:enumeration value="2023-2024"/>
          <xsd:enumeration value="2024-2025"/>
          <xsd:enumeration value="2025-2026"/>
          <xsd:enumeration value="None"/>
          <xsd:enumeration value="2023-2024 October Update"/>
          <xsd:enumeration value="2026-2027"/>
        </xsd:restriction>
      </xsd:simpleType>
    </xsd:element>
    <xsd:element name="ResourceType" ma:index="11" nillable="true" ma:displayName="Resource Type" ma:format="Dropdown" ma:internalName="ResourceType">
      <xsd:simpleType>
        <xsd:restriction base="dms:Choice">
          <xsd:enumeration value="AB Meeting for Johanne"/>
          <xsd:enumeration value="General Visitor"/>
          <xsd:enumeration value="Questionnaire package"/>
          <xsd:enumeration value="Visiting Team Material"/>
          <xsd:enumeration value="IES/OneHub"/>
          <xsd:enumeration value="HEI Material"/>
          <xsd:enumeration value="Secretariat Material"/>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Document_Type" ma:index="18" nillable="true" ma:displayName="Document_Type" ma:format="Dropdown" ma:internalName="Document_Type">
      <xsd:simpleType>
        <xsd:restriction base="dms:Choice">
          <xsd:enumeration value="Form"/>
          <xsd:enumeration value="How to"/>
          <xsd:enumeration value="Information"/>
          <xsd:enumeration value="List"/>
          <xsd:enumeration value="Presentation"/>
          <xsd:enumeration value="Procedure"/>
          <xsd:enumeration value="Publication"/>
          <xsd:enumeration value="Template"/>
          <xsd:enumeration value="Report"/>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949788-7533-4F2F-8C3F-1E53D3FAF5F3}">
  <ds:schemaRefs>
    <ds:schemaRef ds:uri="http://schemas.microsoft.com/office/2006/metadata/longProperties"/>
  </ds:schemaRefs>
</ds:datastoreItem>
</file>

<file path=customXml/itemProps2.xml><?xml version="1.0" encoding="utf-8"?>
<ds:datastoreItem xmlns:ds="http://schemas.openxmlformats.org/officeDocument/2006/customXml" ds:itemID="{46426CFE-D1A0-4D72-BE82-F05C184183D6}">
  <ds:schemaRefs>
    <ds:schemaRef ds:uri="http://schemas.openxmlformats.org/officeDocument/2006/bibliography"/>
  </ds:schemaRefs>
</ds:datastoreItem>
</file>

<file path=customXml/itemProps3.xml><?xml version="1.0" encoding="utf-8"?>
<ds:datastoreItem xmlns:ds="http://schemas.openxmlformats.org/officeDocument/2006/customXml" ds:itemID="{487079A4-44A3-48A3-B2A6-9D9695586748}">
  <ds:schemaRefs>
    <ds:schemaRef ds:uri="http://schemas.microsoft.com/office/2006/metadata/properties"/>
    <ds:schemaRef ds:uri="http://schemas.microsoft.com/office/infopath/2007/PartnerControls"/>
    <ds:schemaRef ds:uri="de94fafe-1c9b-4318-81dd-ed6f1c9e7dc7"/>
    <ds:schemaRef ds:uri="d6a5f9ae-b8b3-457c-8c83-ea28edfa946a"/>
  </ds:schemaRefs>
</ds:datastoreItem>
</file>

<file path=customXml/itemProps4.xml><?xml version="1.0" encoding="utf-8"?>
<ds:datastoreItem xmlns:ds="http://schemas.openxmlformats.org/officeDocument/2006/customXml" ds:itemID="{6E182488-A7F3-4263-99AD-3B79F90B60B1}">
  <ds:schemaRefs>
    <ds:schemaRef ds:uri="http://schemas.microsoft.com/sharepoint/events"/>
  </ds:schemaRefs>
</ds:datastoreItem>
</file>

<file path=customXml/itemProps5.xml><?xml version="1.0" encoding="utf-8"?>
<ds:datastoreItem xmlns:ds="http://schemas.openxmlformats.org/officeDocument/2006/customXml" ds:itemID="{D3A65151-5A96-48C2-8B06-0F2F80EEB989}">
  <ds:schemaRefs>
    <ds:schemaRef ds:uri="http://schemas.microsoft.com/sharepoint/v3/contenttype/forms"/>
  </ds:schemaRefs>
</ds:datastoreItem>
</file>

<file path=customXml/itemProps6.xml><?xml version="1.0" encoding="utf-8"?>
<ds:datastoreItem xmlns:ds="http://schemas.openxmlformats.org/officeDocument/2006/customXml" ds:itemID="{06F5C6A7-990C-4D92-99B6-E48BDC160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4fafe-1c9b-4318-81dd-ed6f1c9e7dc7"/>
    <ds:schemaRef ds:uri="d6a5f9ae-b8b3-457c-8c83-ea28edfa9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 O'Brien</dc:creator>
  <keywords/>
  <lastModifiedBy>Aude Adnot-Serra</lastModifiedBy>
  <revision>118</revision>
  <lastPrinted>2016-05-03T16:26:00.0000000Z</lastPrinted>
  <dcterms:created xsi:type="dcterms:W3CDTF">2023-10-16T19:03:00.0000000Z</dcterms:created>
  <dcterms:modified xsi:type="dcterms:W3CDTF">2025-12-12T18:52:13.1832929Z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0x0101009D297A3D1D08A547A9E0E12E0619CB95</vt:lpwstr>
  </property>
  <property fmtid="{D5CDD505-2E9C-101B-9397-08002B2CF9AE}" pid="3" name="e84ea212a04c41fcbdea165934b2161a">
    <vt:lpwstr>Template|7a4e443b-b582-4cca-a1a1-33ac1f20b21a</vt:lpwstr>
  </property>
  <property fmtid="{D5CDD505-2E9C-101B-9397-08002B2CF9AE}" pid="4" name="Document Type">
    <vt:lpwstr>9;#Template|7a4e443b-b582-4cca-a1a1-33ac1f20b21a</vt:lpwstr>
  </property>
  <property fmtid="{D5CDD505-2E9C-101B-9397-08002B2CF9AE}" pid="5" name="Language">
    <vt:lpwstr>French</vt:lpwstr>
  </property>
  <property fmtid="{D5CDD505-2E9C-101B-9397-08002B2CF9AE}" pid="6" name="AccreditationCycle">
    <vt:lpwstr>2023-2024</vt:lpwstr>
  </property>
  <property fmtid="{D5CDD505-2E9C-101B-9397-08002B2CF9AE}" pid="7" name="ResourceType">
    <vt:lpwstr>Visiting Team Material</vt:lpwstr>
  </property>
  <property fmtid="{D5CDD505-2E9C-101B-9397-08002B2CF9AE}" pid="8" name="GrammarlyDocumentId">
    <vt:lpwstr>0f65d898d6c7107e6185e3aaca0055b31ca75c294809ec37a82b658695f9d648</vt:lpwstr>
  </property>
  <property fmtid="{D5CDD505-2E9C-101B-9397-08002B2CF9AE}" pid="9" name="_ExtendedDescription">
    <vt:lpwstr/>
  </property>
  <property fmtid="{D5CDD505-2E9C-101B-9397-08002B2CF9AE}" pid="10" name="URL">
    <vt:lpwstr/>
  </property>
  <property fmtid="{D5CDD505-2E9C-101B-9397-08002B2CF9AE}" pid="11" name="_dlc_DocIdItemGuid">
    <vt:lpwstr>c686e4e6-1bab-4294-8532-18dd8a25f067</vt:lpwstr>
  </property>
</Properties>
</file>