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29" w:rsidRDefault="00BE6B29" w:rsidP="00474321">
      <w:pPr>
        <w:spacing w:before="125" w:line="480" w:lineRule="auto"/>
        <w:ind w:left="142" w:right="28"/>
        <w:rPr>
          <w:b/>
          <w:sz w:val="24"/>
          <w:szCs w:val="24"/>
        </w:rPr>
        <w:sectPr w:rsidR="00BE6B29" w:rsidSect="00BE6B29">
          <w:headerReference w:type="first" r:id="rId8"/>
          <w:footerReference w:type="first" r:id="rId9"/>
          <w:pgSz w:w="12240" w:h="15840"/>
          <w:pgMar w:top="2410" w:right="1440" w:bottom="567" w:left="709" w:header="709" w:footer="517" w:gutter="0"/>
          <w:cols w:space="708"/>
          <w:titlePg/>
          <w:docGrid w:linePitch="360"/>
        </w:sectPr>
      </w:pPr>
    </w:p>
    <w:p w:rsidR="005802EC" w:rsidRPr="00CD2ACC" w:rsidRDefault="00C725B6" w:rsidP="00CA5AD9">
      <w:pPr>
        <w:spacing w:line="480" w:lineRule="auto"/>
        <w:ind w:left="142" w:right="28"/>
        <w:rPr>
          <w:b/>
          <w:sz w:val="24"/>
          <w:szCs w:val="24"/>
        </w:rPr>
      </w:pPr>
      <w:r w:rsidRPr="00CD2ACC">
        <w:rPr>
          <w:b/>
          <w:sz w:val="24"/>
          <w:szCs w:val="24"/>
        </w:rPr>
        <w:lastRenderedPageBreak/>
        <w:t>MEETING DATE:</w:t>
      </w:r>
      <w:r w:rsidR="00474321" w:rsidRPr="00CD2ACC">
        <w:rPr>
          <w:b/>
          <w:sz w:val="24"/>
          <w:szCs w:val="24"/>
        </w:rPr>
        <w:t xml:space="preserve">                                   </w:t>
      </w:r>
      <w:r w:rsidR="00CD2ACC" w:rsidRPr="00CD2ACC">
        <w:rPr>
          <w:b/>
          <w:sz w:val="24"/>
          <w:szCs w:val="24"/>
        </w:rPr>
        <w:t xml:space="preserve">   </w:t>
      </w:r>
      <w:r w:rsidR="00474321" w:rsidRPr="00CD2ACC">
        <w:rPr>
          <w:b/>
          <w:sz w:val="24"/>
          <w:szCs w:val="24"/>
        </w:rPr>
        <w:t xml:space="preserve">  </w:t>
      </w:r>
      <w:r w:rsidRPr="00CD2ACC">
        <w:rPr>
          <w:b/>
          <w:sz w:val="24"/>
          <w:szCs w:val="24"/>
        </w:rPr>
        <w:t xml:space="preserve">AGENDA ITEM: </w:t>
      </w:r>
      <w:r w:rsidR="00474321" w:rsidRPr="00CD2ACC">
        <w:rPr>
          <w:b/>
          <w:sz w:val="24"/>
          <w:szCs w:val="24"/>
        </w:rPr>
        <w:t xml:space="preserve"> </w:t>
      </w:r>
    </w:p>
    <w:p w:rsidR="00474321" w:rsidRPr="00CD2ACC" w:rsidRDefault="00474321" w:rsidP="00CA5AD9">
      <w:pPr>
        <w:spacing w:line="480" w:lineRule="auto"/>
        <w:ind w:left="142" w:right="28"/>
        <w:rPr>
          <w:b/>
          <w:sz w:val="24"/>
          <w:szCs w:val="24"/>
        </w:rPr>
      </w:pPr>
      <w:r w:rsidRPr="00CD2ACC">
        <w:rPr>
          <w:b/>
          <w:sz w:val="24"/>
          <w:szCs w:val="24"/>
        </w:rPr>
        <w:t xml:space="preserve">MONITOR'S NAME:  </w:t>
      </w:r>
    </w:p>
    <w:p w:rsidR="003952FC" w:rsidRDefault="003952FC" w:rsidP="00CD2ACC">
      <w:pPr>
        <w:pStyle w:val="BodyText"/>
        <w:spacing w:line="189" w:lineRule="exact"/>
        <w:ind w:left="145"/>
      </w:pPr>
      <w:r>
        <w:t xml:space="preserve">(Comment or cite actual examples of either positive or negative </w:t>
      </w:r>
      <w:proofErr w:type="spellStart"/>
      <w:r>
        <w:t>behaviours</w:t>
      </w:r>
      <w:proofErr w:type="spellEnd"/>
      <w:r>
        <w:t xml:space="preserve"> for each item listed)</w:t>
      </w:r>
    </w:p>
    <w:p w:rsidR="00A11920" w:rsidRDefault="00A11920" w:rsidP="00CD2ACC">
      <w:pPr>
        <w:pStyle w:val="BodyText"/>
        <w:spacing w:line="189" w:lineRule="exact"/>
        <w:ind w:left="145"/>
      </w:pPr>
    </w:p>
    <w:p w:rsidR="00CD2ACC" w:rsidRPr="00CD2ACC" w:rsidRDefault="00CD2ACC" w:rsidP="00CD2ACC">
      <w:pPr>
        <w:pStyle w:val="BodyText"/>
        <w:spacing w:line="189" w:lineRule="exact"/>
        <w:ind w:left="145"/>
      </w:pPr>
    </w:p>
    <w:p w:rsidR="003952FC" w:rsidRPr="00424776" w:rsidRDefault="003952FC" w:rsidP="00A11920">
      <w:pPr>
        <w:pStyle w:val="TableParagraph"/>
        <w:numPr>
          <w:ilvl w:val="0"/>
          <w:numId w:val="1"/>
        </w:numPr>
        <w:spacing w:before="0"/>
        <w:ind w:right="26"/>
        <w:rPr>
          <w:sz w:val="24"/>
          <w:szCs w:val="24"/>
        </w:rPr>
      </w:pPr>
      <w:r w:rsidRPr="00424776">
        <w:rPr>
          <w:b/>
          <w:sz w:val="24"/>
          <w:szCs w:val="24"/>
        </w:rPr>
        <w:t>Focus on Engineers Canada's effects outside t</w:t>
      </w:r>
      <w:r w:rsidR="001845BF" w:rsidRPr="00424776">
        <w:rPr>
          <w:b/>
          <w:sz w:val="24"/>
          <w:szCs w:val="24"/>
        </w:rPr>
        <w:t xml:space="preserve">he organization (on ENDS) or on </w:t>
      </w:r>
      <w:r w:rsidRPr="00424776">
        <w:rPr>
          <w:b/>
          <w:sz w:val="24"/>
          <w:szCs w:val="24"/>
        </w:rPr>
        <w:t>internal preoccupation wi</w:t>
      </w:r>
      <w:r w:rsidR="00424776">
        <w:rPr>
          <w:b/>
          <w:sz w:val="24"/>
          <w:szCs w:val="24"/>
        </w:rPr>
        <w:t>th administrative means issues</w:t>
      </w:r>
      <w:r w:rsidR="00CD2ACC" w:rsidRPr="00424776">
        <w:rPr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</w:p>
    <w:p w:rsidR="003952FC" w:rsidRPr="00424776" w:rsidRDefault="003952FC" w:rsidP="00CD2ACC">
      <w:pPr>
        <w:pStyle w:val="TableParagraph"/>
        <w:numPr>
          <w:ilvl w:val="0"/>
          <w:numId w:val="1"/>
        </w:numPr>
        <w:spacing w:before="0"/>
        <w:ind w:right="1067"/>
        <w:rPr>
          <w:sz w:val="24"/>
          <w:szCs w:val="24"/>
        </w:rPr>
      </w:pPr>
      <w:r w:rsidRPr="00424776">
        <w:rPr>
          <w:b/>
          <w:sz w:val="24"/>
          <w:szCs w:val="24"/>
        </w:rPr>
        <w:t xml:space="preserve">Obtaining and considering ownership input as opposed to self-selected input </w:t>
      </w:r>
      <w:r w:rsidR="00CD2ACC" w:rsidRPr="00424776">
        <w:rPr>
          <w:b/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</w:p>
    <w:p w:rsidR="003952FC" w:rsidRPr="00424776" w:rsidRDefault="003952FC" w:rsidP="00CD2ACC">
      <w:pPr>
        <w:pStyle w:val="ListParagraph"/>
        <w:numPr>
          <w:ilvl w:val="0"/>
          <w:numId w:val="1"/>
        </w:numPr>
        <w:ind w:right="28"/>
        <w:rPr>
          <w:sz w:val="24"/>
          <w:szCs w:val="24"/>
        </w:rPr>
      </w:pPr>
      <w:r w:rsidRPr="00424776">
        <w:rPr>
          <w:b/>
          <w:sz w:val="24"/>
          <w:szCs w:val="24"/>
        </w:rPr>
        <w:t>Diversity of viewpoints encouraged</w:t>
      </w:r>
      <w:r w:rsidR="00A11920" w:rsidRPr="00424776">
        <w:rPr>
          <w:b/>
          <w:sz w:val="24"/>
          <w:szCs w:val="24"/>
        </w:rPr>
        <w:br/>
      </w:r>
    </w:p>
    <w:p w:rsidR="00A11920" w:rsidRPr="00424776" w:rsidRDefault="00A11920" w:rsidP="00A11920">
      <w:pPr>
        <w:pStyle w:val="ListParagraph"/>
        <w:ind w:left="862" w:right="28"/>
        <w:rPr>
          <w:sz w:val="24"/>
          <w:szCs w:val="24"/>
        </w:rPr>
      </w:pPr>
    </w:p>
    <w:p w:rsidR="003952FC" w:rsidRPr="00424776" w:rsidRDefault="003952FC" w:rsidP="00CD2ACC">
      <w:pPr>
        <w:pStyle w:val="TableParagraph"/>
        <w:numPr>
          <w:ilvl w:val="0"/>
          <w:numId w:val="1"/>
        </w:numPr>
        <w:spacing w:before="0"/>
        <w:rPr>
          <w:sz w:val="24"/>
          <w:szCs w:val="24"/>
        </w:rPr>
      </w:pPr>
      <w:r w:rsidRPr="00424776">
        <w:rPr>
          <w:b/>
          <w:sz w:val="24"/>
          <w:szCs w:val="24"/>
        </w:rPr>
        <w:t>Decisions made collectively by the Board (not rubber stamping decisions of committees or individuals)</w:t>
      </w:r>
      <w:r w:rsidR="00A11920" w:rsidRPr="00424776">
        <w:rPr>
          <w:b/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</w:p>
    <w:p w:rsidR="003952FC" w:rsidRPr="00424776" w:rsidRDefault="003952FC" w:rsidP="00CD2ACC">
      <w:pPr>
        <w:pStyle w:val="TableParagraph"/>
        <w:numPr>
          <w:ilvl w:val="0"/>
          <w:numId w:val="1"/>
        </w:numPr>
        <w:spacing w:before="0"/>
        <w:rPr>
          <w:sz w:val="24"/>
          <w:szCs w:val="24"/>
        </w:rPr>
      </w:pPr>
      <w:r w:rsidRPr="00424776">
        <w:rPr>
          <w:b/>
          <w:sz w:val="24"/>
          <w:szCs w:val="24"/>
        </w:rPr>
        <w:t>Exercise vision with future orientation &amp; proactivity as opposed to present and/or past</w:t>
      </w:r>
      <w:r w:rsidR="00CD2ACC" w:rsidRPr="00424776">
        <w:rPr>
          <w:b/>
          <w:sz w:val="24"/>
          <w:szCs w:val="24"/>
        </w:rPr>
        <w:br/>
      </w:r>
      <w:r w:rsidR="00A11920" w:rsidRPr="00424776">
        <w:rPr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</w:p>
    <w:p w:rsidR="003952FC" w:rsidRPr="00424776" w:rsidRDefault="003A4709" w:rsidP="00CD2ACC">
      <w:pPr>
        <w:pStyle w:val="ListParagraph"/>
        <w:numPr>
          <w:ilvl w:val="0"/>
          <w:numId w:val="1"/>
        </w:numPr>
        <w:ind w:right="28" w:hanging="357"/>
        <w:rPr>
          <w:sz w:val="24"/>
          <w:szCs w:val="24"/>
        </w:rPr>
      </w:pPr>
      <w:r w:rsidRPr="00424776">
        <w:rPr>
          <w:b/>
          <w:sz w:val="24"/>
          <w:szCs w:val="24"/>
        </w:rPr>
        <w:t>Chair's Role: Control of agenda by maintaining pre-planned agenda,</w:t>
      </w:r>
      <w:r w:rsidR="00CD2ACC" w:rsidRPr="00424776">
        <w:rPr>
          <w:b/>
          <w:sz w:val="24"/>
          <w:szCs w:val="24"/>
        </w:rPr>
        <w:t xml:space="preserve"> with appropriate allocation of </w:t>
      </w:r>
      <w:r w:rsidRPr="00424776">
        <w:rPr>
          <w:b/>
          <w:sz w:val="24"/>
          <w:szCs w:val="24"/>
        </w:rPr>
        <w:t>most time to ENDS issues while minimizing discussion on "For Information" i</w:t>
      </w:r>
      <w:r w:rsidR="00CD2ACC" w:rsidRPr="00424776">
        <w:rPr>
          <w:b/>
          <w:sz w:val="24"/>
          <w:szCs w:val="24"/>
        </w:rPr>
        <w:t xml:space="preserve">tems or other items not </w:t>
      </w:r>
      <w:r w:rsidRPr="00424776">
        <w:rPr>
          <w:b/>
          <w:sz w:val="24"/>
          <w:szCs w:val="24"/>
        </w:rPr>
        <w:t>directly related to the agenda item being discussed</w:t>
      </w:r>
      <w:r w:rsidR="00CD2ACC" w:rsidRPr="00424776">
        <w:rPr>
          <w:b/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</w:p>
    <w:p w:rsidR="003A4709" w:rsidRPr="00424776" w:rsidRDefault="003A4709" w:rsidP="00CD2ACC">
      <w:pPr>
        <w:pStyle w:val="ListParagraph"/>
        <w:numPr>
          <w:ilvl w:val="0"/>
          <w:numId w:val="1"/>
        </w:numPr>
        <w:ind w:right="28"/>
        <w:rPr>
          <w:sz w:val="24"/>
          <w:szCs w:val="24"/>
        </w:rPr>
      </w:pPr>
      <w:r w:rsidRPr="00424776">
        <w:rPr>
          <w:b/>
          <w:sz w:val="24"/>
          <w:szCs w:val="24"/>
        </w:rPr>
        <w:t>Director's Role: Attendance, preparations for meeting, respect roles, and enforcement of self-discipline (and discipline of other members if required)</w:t>
      </w:r>
      <w:r w:rsidR="00CD2ACC" w:rsidRPr="00424776">
        <w:rPr>
          <w:b/>
          <w:sz w:val="24"/>
          <w:szCs w:val="24"/>
        </w:rPr>
        <w:br/>
      </w:r>
      <w:r w:rsidR="00CD2ACC" w:rsidRPr="00424776">
        <w:rPr>
          <w:sz w:val="24"/>
          <w:szCs w:val="24"/>
        </w:rPr>
        <w:br/>
      </w:r>
      <w:r w:rsidR="00A11920" w:rsidRPr="00424776">
        <w:rPr>
          <w:sz w:val="24"/>
          <w:szCs w:val="24"/>
        </w:rPr>
        <w:br/>
      </w:r>
      <w:bookmarkStart w:id="0" w:name="_GoBack"/>
    </w:p>
    <w:bookmarkEnd w:id="0"/>
    <w:p w:rsidR="00BE6B29" w:rsidRPr="00424776" w:rsidRDefault="003A4709" w:rsidP="00CD2ACC">
      <w:pPr>
        <w:pStyle w:val="ListParagraph"/>
        <w:numPr>
          <w:ilvl w:val="0"/>
          <w:numId w:val="1"/>
        </w:numPr>
        <w:ind w:right="28"/>
        <w:rPr>
          <w:b/>
          <w:sz w:val="24"/>
          <w:szCs w:val="24"/>
        </w:rPr>
      </w:pPr>
      <w:r w:rsidRPr="00424776">
        <w:rPr>
          <w:b/>
          <w:sz w:val="24"/>
          <w:szCs w:val="24"/>
        </w:rPr>
        <w:t>Other Comments:</w:t>
      </w:r>
    </w:p>
    <w:sectPr w:rsidR="00BE6B29" w:rsidRPr="00424776" w:rsidSect="00424776">
      <w:type w:val="continuous"/>
      <w:pgSz w:w="12240" w:h="15840"/>
      <w:pgMar w:top="993" w:right="1440" w:bottom="567" w:left="709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B6" w:rsidRDefault="00C725B6" w:rsidP="00C725B6">
      <w:r>
        <w:separator/>
      </w:r>
    </w:p>
  </w:endnote>
  <w:endnote w:type="continuationSeparator" w:id="0">
    <w:p w:rsidR="00C725B6" w:rsidRDefault="00C725B6" w:rsidP="00C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20" w:rsidRPr="00A11920" w:rsidRDefault="00A11920" w:rsidP="00A11920">
    <w:pPr>
      <w:ind w:left="142"/>
      <w:jc w:val="center"/>
      <w:rPr>
        <w:b/>
        <w:color w:val="FF0000"/>
        <w:sz w:val="24"/>
        <w:szCs w:val="24"/>
      </w:rPr>
    </w:pPr>
    <w:r w:rsidRPr="00CD2ACC">
      <w:rPr>
        <w:b/>
        <w:color w:val="FF0000"/>
        <w:sz w:val="24"/>
        <w:szCs w:val="24"/>
      </w:rPr>
      <w:t xml:space="preserve">Please save this form, and once complete </w:t>
    </w:r>
    <w:r>
      <w:rPr>
        <w:b/>
        <w:color w:val="FF0000"/>
        <w:sz w:val="24"/>
        <w:szCs w:val="24"/>
      </w:rPr>
      <w:br/>
    </w:r>
    <w:r w:rsidRPr="00CD2ACC">
      <w:rPr>
        <w:b/>
        <w:color w:val="FF0000"/>
        <w:sz w:val="24"/>
        <w:szCs w:val="24"/>
      </w:rPr>
      <w:t xml:space="preserve">return to </w:t>
    </w:r>
    <w:hyperlink r:id="rId1" w:history="1">
      <w:r w:rsidRPr="00CD2ACC">
        <w:rPr>
          <w:rStyle w:val="Hyperlink"/>
          <w:b/>
          <w:color w:val="FF0000"/>
          <w:sz w:val="24"/>
          <w:szCs w:val="24"/>
        </w:rPr>
        <w:t>Daphne.Smith@EngineersCanada.ca</w:t>
      </w:r>
    </w:hyperlink>
    <w:r w:rsidRPr="00CD2ACC">
      <w:rPr>
        <w:b/>
        <w:color w:val="FF0000"/>
        <w:sz w:val="24"/>
        <w:szCs w:val="24"/>
      </w:rPr>
      <w:t xml:space="preserve"> as an attachment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B6" w:rsidRDefault="00C725B6" w:rsidP="00C725B6">
      <w:r>
        <w:separator/>
      </w:r>
    </w:p>
  </w:footnote>
  <w:footnote w:type="continuationSeparator" w:id="0">
    <w:p w:rsidR="00C725B6" w:rsidRDefault="00C725B6" w:rsidP="00C7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15" w:rsidRDefault="00A11920" w:rsidP="00607715">
    <w:pPr>
      <w:pStyle w:val="Header"/>
      <w:tabs>
        <w:tab w:val="clear" w:pos="468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EEC21" wp14:editId="0A957B18">
              <wp:simplePos x="0" y="0"/>
              <wp:positionH relativeFrom="column">
                <wp:posOffset>79173</wp:posOffset>
              </wp:positionH>
              <wp:positionV relativeFrom="paragraph">
                <wp:posOffset>247617</wp:posOffset>
              </wp:positionV>
              <wp:extent cx="6701155" cy="7092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1155" cy="709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715" w:rsidRDefault="00607715" w:rsidP="00607715">
                          <w:pPr>
                            <w:spacing w:line="360" w:lineRule="auto"/>
                            <w:ind w:right="17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:rsidR="00607715" w:rsidRDefault="00607715" w:rsidP="00607715">
                          <w:pPr>
                            <w:spacing w:line="360" w:lineRule="auto"/>
                            <w:ind w:right="17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MEETING MONITOR</w:t>
                          </w:r>
                        </w:p>
                        <w:p w:rsidR="00607715" w:rsidRDefault="00607715" w:rsidP="00607715">
                          <w:pPr>
                            <w:spacing w:line="360" w:lineRule="auto"/>
                            <w:ind w:left="-1" w:right="17"/>
                            <w:jc w:val="center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SELF-EVALUATION OF GOVERNANCE PROCESS AT THIS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MEETING</w:t>
                          </w:r>
                        </w:p>
                        <w:p w:rsidR="00607715" w:rsidRDefault="00607715" w:rsidP="006077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25pt;margin-top:19.5pt;width:527.65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" filled="f" stroked="f" strokeweight=".5pt">
              <v:textbox>
                <w:txbxContent>
                  <w:p w:rsidR="00607715" w:rsidRDefault="00607715" w:rsidP="00607715">
                    <w:pPr>
                      <w:spacing w:line="360" w:lineRule="auto"/>
                      <w:ind w:right="17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</w:p>
                  <w:p w:rsidR="00607715" w:rsidRDefault="00607715" w:rsidP="00607715">
                    <w:pPr>
                      <w:spacing w:line="360" w:lineRule="auto"/>
                      <w:ind w:right="17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MEETING MONITOR</w:t>
                    </w:r>
                  </w:p>
                  <w:p w:rsidR="00607715" w:rsidRDefault="00607715" w:rsidP="00607715">
                    <w:pPr>
                      <w:spacing w:line="360" w:lineRule="auto"/>
                      <w:ind w:left="-1" w:right="17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SELF-EVALUATION OF GOVERNANCE PROCESS AT THIS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MEETING</w:t>
                    </w:r>
                  </w:p>
                  <w:p w:rsidR="00607715" w:rsidRDefault="00607715" w:rsidP="00607715"/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FF7AD" wp14:editId="4AED64EA">
              <wp:simplePos x="0" y="0"/>
              <wp:positionH relativeFrom="column">
                <wp:posOffset>83853</wp:posOffset>
              </wp:positionH>
              <wp:positionV relativeFrom="paragraph">
                <wp:posOffset>1054735</wp:posOffset>
              </wp:positionV>
              <wp:extent cx="6701155" cy="0"/>
              <wp:effectExtent l="38100" t="38100" r="6159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115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pt,83.05pt" to="534.2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607715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454046" wp14:editId="4BBF7A0C">
          <wp:simplePos x="0" y="0"/>
          <wp:positionH relativeFrom="column">
            <wp:posOffset>2576830</wp:posOffset>
          </wp:positionH>
          <wp:positionV relativeFrom="paragraph">
            <wp:posOffset>-224790</wp:posOffset>
          </wp:positionV>
          <wp:extent cx="1696085" cy="5562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-logo-colour-trans-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AAE"/>
    <w:multiLevelType w:val="hybridMultilevel"/>
    <w:tmpl w:val="3C10A892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33A5197"/>
    <w:multiLevelType w:val="hybridMultilevel"/>
    <w:tmpl w:val="E390A44C"/>
    <w:lvl w:ilvl="0" w:tplc="0E38C952">
      <w:start w:val="1"/>
      <w:numFmt w:val="decimal"/>
      <w:lvlText w:val="%1."/>
      <w:lvlJc w:val="left"/>
      <w:pPr>
        <w:ind w:left="49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18" w:hanging="360"/>
      </w:pPr>
    </w:lvl>
    <w:lvl w:ilvl="2" w:tplc="1009001B" w:tentative="1">
      <w:start w:val="1"/>
      <w:numFmt w:val="lowerRoman"/>
      <w:lvlText w:val="%3."/>
      <w:lvlJc w:val="right"/>
      <w:pPr>
        <w:ind w:left="1938" w:hanging="180"/>
      </w:pPr>
    </w:lvl>
    <w:lvl w:ilvl="3" w:tplc="1009000F" w:tentative="1">
      <w:start w:val="1"/>
      <w:numFmt w:val="decimal"/>
      <w:lvlText w:val="%4."/>
      <w:lvlJc w:val="left"/>
      <w:pPr>
        <w:ind w:left="2658" w:hanging="360"/>
      </w:pPr>
    </w:lvl>
    <w:lvl w:ilvl="4" w:tplc="10090019" w:tentative="1">
      <w:start w:val="1"/>
      <w:numFmt w:val="lowerLetter"/>
      <w:lvlText w:val="%5."/>
      <w:lvlJc w:val="left"/>
      <w:pPr>
        <w:ind w:left="3378" w:hanging="360"/>
      </w:pPr>
    </w:lvl>
    <w:lvl w:ilvl="5" w:tplc="1009001B" w:tentative="1">
      <w:start w:val="1"/>
      <w:numFmt w:val="lowerRoman"/>
      <w:lvlText w:val="%6."/>
      <w:lvlJc w:val="right"/>
      <w:pPr>
        <w:ind w:left="4098" w:hanging="180"/>
      </w:pPr>
    </w:lvl>
    <w:lvl w:ilvl="6" w:tplc="1009000F" w:tentative="1">
      <w:start w:val="1"/>
      <w:numFmt w:val="decimal"/>
      <w:lvlText w:val="%7."/>
      <w:lvlJc w:val="left"/>
      <w:pPr>
        <w:ind w:left="4818" w:hanging="360"/>
      </w:pPr>
    </w:lvl>
    <w:lvl w:ilvl="7" w:tplc="10090019" w:tentative="1">
      <w:start w:val="1"/>
      <w:numFmt w:val="lowerLetter"/>
      <w:lvlText w:val="%8."/>
      <w:lvlJc w:val="left"/>
      <w:pPr>
        <w:ind w:left="5538" w:hanging="360"/>
      </w:pPr>
    </w:lvl>
    <w:lvl w:ilvl="8" w:tplc="100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B6"/>
    <w:rsid w:val="001845BF"/>
    <w:rsid w:val="003952FC"/>
    <w:rsid w:val="003A4709"/>
    <w:rsid w:val="00424776"/>
    <w:rsid w:val="00474321"/>
    <w:rsid w:val="005802EC"/>
    <w:rsid w:val="00607715"/>
    <w:rsid w:val="00A11920"/>
    <w:rsid w:val="00A87B1B"/>
    <w:rsid w:val="00BE6B29"/>
    <w:rsid w:val="00C725B6"/>
    <w:rsid w:val="00CA5AD9"/>
    <w:rsid w:val="00CD2ACC"/>
    <w:rsid w:val="00D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15C"/>
    <w:pPr>
      <w:keepNext/>
      <w:keepLines/>
      <w:pBdr>
        <w:top w:val="single" w:sz="12" w:space="2" w:color="67823A"/>
      </w:pBdr>
      <w:spacing w:before="120" w:after="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DB515C"/>
    <w:pPr>
      <w:spacing w:before="40"/>
      <w:outlineLvl w:val="1"/>
    </w:pPr>
    <w:rPr>
      <w:rFonts w:eastAsia="Times New Roman" w:cs="Times New Roman"/>
      <w:b/>
      <w:bCs/>
      <w:color w:val="67823A"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DB515C"/>
    <w:pPr>
      <w:keepNext/>
      <w:overflowPunct w:val="0"/>
      <w:adjustRightInd w:val="0"/>
      <w:spacing w:before="240" w:after="60"/>
      <w:textAlignment w:val="baseline"/>
      <w:outlineLvl w:val="2"/>
    </w:pPr>
    <w:rPr>
      <w:rFonts w:eastAsia="Times New Roman" w:cs="Arial"/>
      <w:bCs/>
      <w:sz w:val="28"/>
      <w:szCs w:val="26"/>
    </w:rPr>
  </w:style>
  <w:style w:type="paragraph" w:styleId="Heading4">
    <w:name w:val="heading 4"/>
    <w:basedOn w:val="Normal"/>
    <w:link w:val="Heading4Char"/>
    <w:uiPriority w:val="9"/>
    <w:qFormat/>
    <w:rsid w:val="00DB515C"/>
    <w:pPr>
      <w:spacing w:before="40"/>
      <w:outlineLvl w:val="3"/>
    </w:pPr>
    <w:rPr>
      <w:rFonts w:eastAsia="Times New Roman" w:cs="Times New Roman"/>
      <w:bCs/>
      <w:i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 1"/>
    <w:basedOn w:val="Normal"/>
    <w:link w:val="Paragraph1Char"/>
    <w:qFormat/>
    <w:rsid w:val="00DB515C"/>
    <w:pPr>
      <w:keepNext/>
      <w:keepLines/>
      <w:spacing w:before="40"/>
      <w:outlineLvl w:val="0"/>
    </w:pPr>
    <w:rPr>
      <w:rFonts w:eastAsiaTheme="majorEastAsia" w:cs="Arial"/>
      <w:bCs/>
      <w:color w:val="000000"/>
      <w:szCs w:val="20"/>
    </w:rPr>
  </w:style>
  <w:style w:type="character" w:customStyle="1" w:styleId="Paragraph1Char">
    <w:name w:val="Paragraph 1 Char"/>
    <w:basedOn w:val="DefaultParagraphFont"/>
    <w:link w:val="Paragraph1"/>
    <w:rsid w:val="00DB515C"/>
    <w:rPr>
      <w:rFonts w:ascii="Calibri" w:eastAsiaTheme="majorEastAsia" w:hAnsi="Calibri" w:cs="Arial"/>
      <w:bCs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515C"/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15C"/>
    <w:rPr>
      <w:rFonts w:ascii="Calibri" w:eastAsia="Times New Roman" w:hAnsi="Calibri" w:cs="Times New Roman"/>
      <w:b/>
      <w:bCs/>
      <w:color w:val="67823A"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rsid w:val="00DB515C"/>
    <w:rPr>
      <w:rFonts w:ascii="Calibri" w:eastAsia="Times New Roman" w:hAnsi="Calibri" w:cs="Arial"/>
      <w:bCs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515C"/>
    <w:rPr>
      <w:rFonts w:ascii="Calibri" w:eastAsia="Times New Roman" w:hAnsi="Calibri" w:cs="Times New Roman"/>
      <w:bCs/>
      <w:i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7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B6"/>
  </w:style>
  <w:style w:type="paragraph" w:styleId="Footer">
    <w:name w:val="footer"/>
    <w:basedOn w:val="Normal"/>
    <w:link w:val="FooterChar"/>
    <w:uiPriority w:val="99"/>
    <w:unhideWhenUsed/>
    <w:rsid w:val="00C7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B6"/>
  </w:style>
  <w:style w:type="paragraph" w:styleId="BalloonText">
    <w:name w:val="Balloon Text"/>
    <w:basedOn w:val="Normal"/>
    <w:link w:val="BalloonTextChar"/>
    <w:uiPriority w:val="99"/>
    <w:semiHidden/>
    <w:unhideWhenUsed/>
    <w:rsid w:val="00C7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952FC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52FC"/>
    <w:rPr>
      <w:rFonts w:ascii="Calibri" w:eastAsia="Calibri" w:hAnsi="Calibri" w:cs="Calibri"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952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52FC"/>
    <w:pPr>
      <w:spacing w:before="7"/>
      <w:ind w:left="138"/>
    </w:pPr>
  </w:style>
  <w:style w:type="character" w:styleId="Hyperlink">
    <w:name w:val="Hyperlink"/>
    <w:basedOn w:val="DefaultParagraphFont"/>
    <w:uiPriority w:val="99"/>
    <w:unhideWhenUsed/>
    <w:rsid w:val="003A4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15C"/>
    <w:pPr>
      <w:keepNext/>
      <w:keepLines/>
      <w:pBdr>
        <w:top w:val="single" w:sz="12" w:space="2" w:color="67823A"/>
      </w:pBdr>
      <w:spacing w:before="120" w:after="8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link w:val="Heading2Char"/>
    <w:uiPriority w:val="9"/>
    <w:qFormat/>
    <w:rsid w:val="00DB515C"/>
    <w:pPr>
      <w:spacing w:before="40"/>
      <w:outlineLvl w:val="1"/>
    </w:pPr>
    <w:rPr>
      <w:rFonts w:eastAsia="Times New Roman" w:cs="Times New Roman"/>
      <w:b/>
      <w:bCs/>
      <w:color w:val="67823A"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DB515C"/>
    <w:pPr>
      <w:keepNext/>
      <w:overflowPunct w:val="0"/>
      <w:adjustRightInd w:val="0"/>
      <w:spacing w:before="240" w:after="60"/>
      <w:textAlignment w:val="baseline"/>
      <w:outlineLvl w:val="2"/>
    </w:pPr>
    <w:rPr>
      <w:rFonts w:eastAsia="Times New Roman" w:cs="Arial"/>
      <w:bCs/>
      <w:sz w:val="28"/>
      <w:szCs w:val="26"/>
    </w:rPr>
  </w:style>
  <w:style w:type="paragraph" w:styleId="Heading4">
    <w:name w:val="heading 4"/>
    <w:basedOn w:val="Normal"/>
    <w:link w:val="Heading4Char"/>
    <w:uiPriority w:val="9"/>
    <w:qFormat/>
    <w:rsid w:val="00DB515C"/>
    <w:pPr>
      <w:spacing w:before="40"/>
      <w:outlineLvl w:val="3"/>
    </w:pPr>
    <w:rPr>
      <w:rFonts w:eastAsia="Times New Roman" w:cs="Times New Roman"/>
      <w:bCs/>
      <w:i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 1"/>
    <w:basedOn w:val="Normal"/>
    <w:link w:val="Paragraph1Char"/>
    <w:qFormat/>
    <w:rsid w:val="00DB515C"/>
    <w:pPr>
      <w:keepNext/>
      <w:keepLines/>
      <w:spacing w:before="40"/>
      <w:outlineLvl w:val="0"/>
    </w:pPr>
    <w:rPr>
      <w:rFonts w:eastAsiaTheme="majorEastAsia" w:cs="Arial"/>
      <w:bCs/>
      <w:color w:val="000000"/>
      <w:szCs w:val="20"/>
    </w:rPr>
  </w:style>
  <w:style w:type="character" w:customStyle="1" w:styleId="Paragraph1Char">
    <w:name w:val="Paragraph 1 Char"/>
    <w:basedOn w:val="DefaultParagraphFont"/>
    <w:link w:val="Paragraph1"/>
    <w:rsid w:val="00DB515C"/>
    <w:rPr>
      <w:rFonts w:ascii="Calibri" w:eastAsiaTheme="majorEastAsia" w:hAnsi="Calibri" w:cs="Arial"/>
      <w:bCs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515C"/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15C"/>
    <w:rPr>
      <w:rFonts w:ascii="Calibri" w:eastAsia="Times New Roman" w:hAnsi="Calibri" w:cs="Times New Roman"/>
      <w:b/>
      <w:bCs/>
      <w:color w:val="67823A"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rsid w:val="00DB515C"/>
    <w:rPr>
      <w:rFonts w:ascii="Calibri" w:eastAsia="Times New Roman" w:hAnsi="Calibri" w:cs="Arial"/>
      <w:bCs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515C"/>
    <w:rPr>
      <w:rFonts w:ascii="Calibri" w:eastAsia="Times New Roman" w:hAnsi="Calibri" w:cs="Times New Roman"/>
      <w:bCs/>
      <w:i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7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B6"/>
  </w:style>
  <w:style w:type="paragraph" w:styleId="Footer">
    <w:name w:val="footer"/>
    <w:basedOn w:val="Normal"/>
    <w:link w:val="FooterChar"/>
    <w:uiPriority w:val="99"/>
    <w:unhideWhenUsed/>
    <w:rsid w:val="00C7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B6"/>
  </w:style>
  <w:style w:type="paragraph" w:styleId="BalloonText">
    <w:name w:val="Balloon Text"/>
    <w:basedOn w:val="Normal"/>
    <w:link w:val="BalloonTextChar"/>
    <w:uiPriority w:val="99"/>
    <w:semiHidden/>
    <w:unhideWhenUsed/>
    <w:rsid w:val="00C7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952FC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52FC"/>
    <w:rPr>
      <w:rFonts w:ascii="Calibri" w:eastAsia="Calibri" w:hAnsi="Calibri" w:cs="Calibri"/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952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52FC"/>
    <w:pPr>
      <w:spacing w:before="7"/>
      <w:ind w:left="138"/>
    </w:pPr>
  </w:style>
  <w:style w:type="character" w:styleId="Hyperlink">
    <w:name w:val="Hyperlink"/>
    <w:basedOn w:val="DefaultParagraphFont"/>
    <w:uiPriority w:val="99"/>
    <w:unhideWhenUsed/>
    <w:rsid w:val="003A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phne.Smith@EngineersCanada.ca?subject=Meeting%20Moni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Canada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Oram</dc:creator>
  <cp:lastModifiedBy>Martha Oram</cp:lastModifiedBy>
  <cp:revision>10</cp:revision>
  <dcterms:created xsi:type="dcterms:W3CDTF">2017-01-19T16:25:00Z</dcterms:created>
  <dcterms:modified xsi:type="dcterms:W3CDTF">2017-01-24T16:26:00Z</dcterms:modified>
</cp:coreProperties>
</file>